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—</w:t></w:r></w:p><w:p w14:paraId="1962E3FB" w14:textId="77777777" w:rsidR="00B073E6" w:rsidRDefault="00000000"><w:pPr><w:spacing w:after="4"/></w:pPr><w:r><w:rPr><w:b/><w:bCs/><w:color w:val="1A1A1A"/><w:sz w:val="22"/><w:szCs w:val="22"/></w:rPr><w:t>—</w:t></w:r></w:p><w:p w14:paraId="01D0D560" w14:textId="77777777" w:rsidR="00B073E6" w:rsidRDefault="00000000"><w:pPr><w:spacing w:after="4"/></w:pPr><w:r><w:rPr><w:b/><w:bCs/><w:color w:val="1A1A1A"/><w:sz w:val="22"/><w:szCs w:val="22"/></w:rPr><w:t>Nexus Fintech</w:t></w:r></w:p><w:p w14:paraId="43967866" w14:textId="77777777" w:rsidR="00B073E6" w:rsidRDefault="00000000"><w:pPr><w:spacing w:after="4"/></w:pPr><w:r><w:rPr><w:color w:val="1A1A1A"/></w:rPr><w:t>—</w:t></w:r></w:p><w:p w14:paraId="7E95C78E" w14:textId="77777777" w:rsidR="00B073E6" w:rsidRDefault="00000000"><w:r><w:rPr><w:color w:val="1A1A1A"/></w:rPr><w:t>—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—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—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91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1916" w14:textId="77777777" w:rsidR="00B073E6" w:rsidRDefault="00000000"><w:pPr><w:spacing w:after="28" w:line="244" w:lineRule="auto"/></w:pPr><w:r><w:rPr><w:b/><w:bCs/><w:color w:val="C0252D"/><w:sz w:val="22"/><w:szCs w:val="22"/></w:rPr><w:t xml:space="preserve">Background: </w:t></w:r><w:r><w:rPr><w:color w:val="1A1A1A"/><w:sz w:val="22"/><w:szCs w:val="22"/></w:rPr><w:t>Nexus Fintech is a leading company that provides quality services and solutions to its clients.</w:t></w:r></w:p></w:tc></w:tr></w:tbl><w:p w14:paraId="00001917" w14:textId="77777777" w:rsidR="00B073E6" w:rsidRDefault="00B073E6"><w:pPr><w:spacing w:after="36"/></w:pPr></w:p><w:p w14:paraId="00001918" w14:textId="77777777" w:rsidR="002549F2" w:rsidRDefault="002549F2"><w:pPr><w:spacing w:before="140" w:after="120" w:line="260" w:lineRule="auto" /><w:rPr><w:rFonts w:ascii="Times New Roman" w:eastAsia="Inter" w:hAnsi="Times New Roman" w:cs="Times New Roman" /><w:b /><w:color w:val="A31134" /><w:sz w:val="22" /><w:szCs w:val="22" /></w:rPr></w:pPr><w:r><w:rPr><w:rFonts w:ascii="Times New Roman" w:eastAsia="Inter" w:hAnsi="Times New Roman" w:cs="Times New Roman" /><w:b /><w:color w:val="A31134" /><w:sz w:val="22" /><w:szCs w:val="22" /></w:rPr><w:t>India</w:t></w:r></w:p><w:p w14:paraId="00001919" w14:textId="77777777" w:rsidR="002549F2" w:rsidRDefault="002549F2"><w:pPr><w:spacing w:before="40" w:after="40" w:line="220" w:lineRule="auto" /></w:pPr><w:r><w:rPr><w:rFonts w:ascii="Times New Roman" w:eastAsia="Inter" w:hAnsi="Times New Roman" w:cs="Times New Roman" /><w:sz w:val="22" /><w:szCs w:val="22" /></w:rPr><w:t xml:space="preserve"> </w:t></w:r></w:p><w:p w14:paraId="0000191A" w14:textId="77777777" w:rsidR="00B073E6" w:rsidRDefault="00B073E6"><w:pPr><w:spacing w:before="80" w:after="60"/></w:pPr><w:r><w:rPr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191B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91C" w14:textId="77777777" w:rsidR="00B073E6" w:rsidRDefault="00000000"><w:pPr><w:spacing w:after="4" w:line="244" w:lineRule="auto"/></w:pPr><w:r><w:rPr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91D" w14:textId="77777777" w:rsidR="00B073E6" w:rsidRDefault="00B073E6"><w:pPr><w:spacing w:after="28" w:line="244" w:lineRule="auto"/><w:jc w:val="right"/></w:pPr></w:p></w:tc></w:tr><w:tr w:rsidR="00B073E6" w14:paraId="0000191E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91F" w14:textId="77777777" w:rsidR="00B073E6" w:rsidRDefault="00000000"><w:pPr><w:spacing w:after="28" w:line="244" w:lineRule="auto"/></w:pPr><w:r><w:rPr><w:b/><w:bCs/><w:color w:val="1B6B6B"/><w:sz w:val="18"/><w:szCs w:val="18"/></w:rPr><w:t>C.</w:t></w:r><w:r><w:rPr><w:color w:val="1A1A1A"/><w:sz w:val="18"/><w:szCs w:val="18"/></w:rPr><w:t xml:space="preserve">  Income Tax Compliances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920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w:tr w:rsidR="00B073E6" w14:paraId="00001921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922" w14:textId="77777777" w:rsidR="00B073E6" w:rsidRDefault="00000000"><w:pPr><w:spacing w:after="28" w:line="244" w:lineRule="auto"/></w:pPr><w:r><w:rPr><w:b/><w:bCs/><w:color w:val="1B6B6B"/><w:sz w:val="18"/><w:szCs w:val="18"/></w:rPr><w:t>I.</w:t></w:r><w:r><w:rPr><w:color w:val="1A1A1A"/><w:sz w:val="18"/><w:szCs w:val="18"/></w:rPr><w:t xml:space="preserve">  Secretarial Compliances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923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/w:tbl><w:p w14:paraId="00001924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925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926" w14:textId="77777777" w:rsidR="00B073E6" w:rsidRDefault="00000000"><w:pPr><w:spacing w:after="28" w:line="244" w:lineRule="auto"/></w:pPr><w:r><w:rPr><w:b/><w:bCs/><w:color w:val="FFFFFF"/><w:sz w:val="22"/><w:szCs w:val="22"/></w:rPr><w:t xml:space="preserve">C.  Income Tax Compliances</w:t></w:r></w:p></w:tc></w:tr><w:tr w:rsidR="00B073E6" w14:paraId="00001927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928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929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92A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92B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92C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92D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92E" w14:textId="77777777" w:rsidR="00B073E6" w:rsidRDefault="00000000"><w:pPr><w:spacing w:after="28" w:line="244" w:lineRule="auto"/></w:pPr><w:r><w:rPr><w:b/><w:bCs/><w:color w:val="1B6B6B"/><w:sz w:val="18"/><w:szCs w:val="18"/></w:rPr><w:t>C3</w:t></w:r></w:p><w:p w14:paraId="0000192F" w14:textId="77777777" w:rsidR="00B073E6" w:rsidRDefault="00000000"><w:pPr><w:spacing w:after="4" w:line="244" w:lineRule="auto"/></w:pPr><w:r><w:rPr><w:color w:val="1A1A1A"/><w:sz w:val="18"/><w:szCs w:val="18"/></w:rPr><w:t>Annual – ITR &amp; Certificates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930" w14:textId="77777777" w:rsidR="00B073E6" w:rsidRDefault="00000000"><w:pPr><w:spacing w:after="28" w:line="244" w:lineRule="auto"/></w:pPr><w:r><w:rPr><w:color w:val="1A1A1A"/><w:sz w:val="18"/><w:szCs w:val="18"/></w:rPr><w:t>Issue Form 16 (employees) and Form 16A (vendors); year-end adjustments incl. salary breakups.</w:t></w:r></w:p><w:p w14:paraId="00001931" w14:textId="77777777" w:rsidR="00B073E6" w:rsidRDefault="00000000"><w:pPr><w:spacing w:after="4" w:line="244" w:lineRule="auto"/></w:pPr><w:r><w:rPr><w:color w:val="1A1A1A"/><w:sz w:val="18"/><w:szCs w:val="18"/></w:rPr><w:t>File entity ITR with computation of income per Income-tax Act, 1961.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932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933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934" w14:textId="77777777" w:rsidR="00B073E6" w:rsidRDefault="00000000"><w:pPr><w:spacing w:after="4" w:line="244" w:lineRule="auto"/><w:jc w:val="right"/></w:pPr><w:r><w:rPr><w:b/><w:bCs/><w:color w:val="1B3A5C"/><w:sz w:val="18"/><w:szCs w:val="18"/></w:rPr><w:t>₹50,000/year</w:t></w:r></w:p></w:tc></w:tr></w:tbl><w:p w14:paraId="00001935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936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937" w14:textId="77777777" w:rsidR="00B073E6" w:rsidRDefault="00000000"><w:pPr><w:spacing w:after="28" w:line="244" w:lineRule="auto"/></w:pPr><w:r><w:rPr><w:b/><w:bCs/><w:color w:val="FFFFFF"/><w:sz w:val="22"/><w:szCs w:val="22"/></w:rPr><w:t xml:space="preserve">I.  Secretarial Compliances</w:t></w:r></w:p></w:tc></w:tr><w:tr w:rsidR="00B073E6" w14:paraId="00001938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939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93A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93B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93C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93D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93E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93F" w14:textId="77777777" w:rsidR="00B073E6" w:rsidRDefault="00000000"><w:pPr><w:spacing w:after="28" w:line="244" w:lineRule="auto"/></w:pPr><w:r><w:rPr><w:b/><w:bCs/><w:color w:val="1B6B6B"/><w:sz w:val="18"/><w:szCs w:val="18"/></w:rPr><w:t>I2</w:t></w:r></w:p><w:p w14:paraId="00001940" w14:textId="77777777" w:rsidR="00B073E6" w:rsidRDefault="00000000"><w:pPr><w:spacing w:after="4" w:line="244" w:lineRule="auto"/></w:pPr><w:r><w:rPr><w:color w:val="1A1A1A"/><w:sz w:val="18"/><w:szCs w:val="18"/></w:rPr><w:t>Annual Compliance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941" w14:textId="77777777" w:rsidR="00B073E6" w:rsidRDefault="00000000"><w:pPr><w:spacing w:after="28" w:line="244" w:lineRule="auto"/></w:pPr><w:r><w:rPr><w:color w:val="1A1A1A"/><w:sz w:val="18"/><w:szCs w:val="18"/></w:rPr><w:t>Board meeting support (quarterly); statutory registers; DIR-3KYC for directors.</w:t></w:r></w:p><w:p w14:paraId="00001942" w14:textId="77777777" w:rsidR="00B073E6" w:rsidRDefault="00000000"><w:pPr><w:spacing w:after="4" w:line="244" w:lineRule="auto"/></w:pPr><w:r><w:rPr><w:color w:val="1A1A1A"/><w:sz w:val="18"/><w:szCs w:val="18"/></w:rPr><w:t>AOC-4 and MGT-7 filings; AGM support; MSME returns; FLA returns for foreign assets/liabilities.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943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944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945" w14:textId="77777777" w:rsidR="00B073E6" w:rsidRDefault="00000000"><w:pPr><w:spacing w:after="4" w:line="244" w:lineRule="auto"/><w:jc w:val="right"/></w:pPr><w:r><w:rPr><w:b/><w:bCs/><w:color w:val="1B3A5C"/><w:sz w:val="18"/><w:szCs w:val="18"/></w:rPr><w:t>₹75,000/year</w:t></w:r></w:p></w:tc></w:tr></w:tbl><w:p w14:paraId="00001946" w14:textId="77777777" w:rsidR="00B073E6" w:rsidRDefault="00B073E6"><w:pPr><w:spacing w:after="36"/></w:pPr></w:p><w:p w14:paraId="00001947" w14:textId="77777777" w:rsidR="00B073E6" w:rsidRDefault="00000000"><w:pPr><w:spacing w:after="60"/></w:pPr><w:r><w:rPr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1948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949" w14:textId="77777777" w:rsidR="00B073E6" w:rsidRDefault="00000000"><w:pPr><w:spacing w:after="4" w:line="244" w:lineRule="auto"/></w:pPr><w:r><w:rPr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94A" w14:textId="77777777" w:rsidR="00B073E6" w:rsidRDefault="00000000"><w:pPr><w:spacing w:after="4" w:line="244" w:lineRule="auto"/></w:pPr><w:r><w:rPr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94B" w14:textId="77777777" w:rsidR="00B073E6" w:rsidRDefault="00000000"><w:pPr><w:spacing w:after="4" w:line="244" w:lineRule="auto"/></w:pPr><w:r><w:rPr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94C" w14:textId="77777777" w:rsidR="00B073E6" w:rsidRDefault="00000000"><w:pPr><w:spacing w:after="4" w:line="244" w:lineRule="auto"/></w:pPr><w:r><w:rPr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94D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94E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94F" w14:textId="77777777" w:rsidR="00B073E6" w:rsidRDefault="00000000"><w:pPr><w:spacing w:after="4" w:line="244" w:lineRule="auto"/></w:pPr><w:r><w:rPr><w:b/><w:bCs/><w:color w:val="1B3A5C"/><w:sz w:val="18"/><w:szCs w:val="18"/></w:rPr><w:t>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950" w14:textId="77777777" w:rsidR="00B073E6" w:rsidRDefault="00000000"><w:pPr><w:spacing w:after="4" w:line="244" w:lineRule="auto"/></w:pPr><w:r><w:rPr><w:b/><w:bCs/><w:color w:val="1B6B6B"/><w:sz w:val="18"/><w:szCs w:val="18"/></w:rPr><w:t>C3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951" w14:textId="77777777" w:rsidR="00B073E6" w:rsidRDefault="00000000"><w:pPr><w:spacing w:after="4" w:line="244" w:lineRule="auto"/></w:pPr><w:r><w:rPr><w:color w:val="1A1A1A"/><w:sz w:val="18"/><w:szCs w:val="18"/></w:rPr><w:t>Annual – ITR &amp; Certificates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952" w14:textId="77777777" w:rsidR="00B073E6" w:rsidRDefault="00000000"><w:pPr><w:spacing w:after="4" w:line="244" w:lineRule="auto"/></w:pPr><w:r><w:rPr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953" w14:textId="77777777" w:rsidR="00B073E6" w:rsidRDefault="00000000"><w:pPr><w:spacing w:after="4" w:line="244" w:lineRule="auto"/><w:jc w:val="right"/></w:pPr><w:r><w:rPr><w:b/><w:bCs/><w:color w:val="1B3A5C"/><w:sz w:val="18"/><w:szCs w:val="18"/></w:rPr><w:t>₹50,000/year</w:t></w:r></w:p></w:tc></w:tr><w:tr w:rsidR="00B073E6" w14:paraId="00001954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955" w14:textId="77777777" w:rsidR="00B073E6" w:rsidRDefault="00000000"><w:pPr><w:spacing w:after="4" w:line="244" w:lineRule="auto"/></w:pPr><w:r><w:rPr><w:b/><w:bCs/><w:color w:val="1B3A5C"/><w:sz w:val="18"/><w:szCs w:val="18"/></w:rPr><w:t>I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956" w14:textId="77777777" w:rsidR="00B073E6" w:rsidRDefault="00000000"><w:pPr><w:spacing w:after="4" w:line="244" w:lineRule="auto"/></w:pPr><w:r><w:rPr><w:b/><w:bCs/><w:color w:val="1B6B6B"/><w:sz w:val="18"/><w:szCs w:val="18"/></w:rPr><w:t>I2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957" w14:textId="77777777" w:rsidR="00B073E6" w:rsidRDefault="00000000"><w:pPr><w:spacing w:after="4" w:line="244" w:lineRule="auto"/></w:pPr><w:r><w:rPr><w:color w:val="1A1A1A"/><w:sz w:val="18"/><w:szCs w:val="18"/></w:rPr><w:t>Annual Compliance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958" w14:textId="77777777" w:rsidR="00B073E6" w:rsidRDefault="00000000"><w:pPr><w:spacing w:after="4" w:line="244" w:lineRule="auto"/></w:pPr><w:r><w:rPr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959" w14:textId="77777777" w:rsidR="00B073E6" w:rsidRDefault="00000000"><w:pPr><w:spacing w:after="4" w:line="244" w:lineRule="auto"/><w:jc w:val="right"/></w:pPr><w:r><w:rPr><w:b/><w:bCs/><w:color w:val="1B3A5C"/><w:sz w:val="18"/><w:szCs w:val="18"/></w:rPr><w:t>₹75,000/year</w:t></w:r></w:p></w:tc></w:tr></w:tbl><w:p w14:paraId="0000195A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195B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95C" w14:textId="77777777" w:rsidR="00B073E6" w:rsidRDefault="00000000"><w:pPr><w:spacing w:after="28" w:line="244" w:lineRule="auto"/></w:pPr><w:r><w:rPr><w:b/><w:bCs/><w:color w:val="FFFFFF"/><w:sz w:val="22"/><w:szCs w:val="22"/></w:rPr><w:t>Team Deployment &amp; Notes</w:t></w:r></w:p></w:tc></w:tr><w:tr w:rsidR="00B073E6" w14:paraId="0000195D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95E" w14:textId="77777777" w:rsidR="00B073E6" w:rsidRDefault="00000000"><w:pPr><w:spacing w:after="4" w:line="244" w:lineRule="auto"/></w:pPr><w:r><w:rPr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95F" w14:textId="77777777" w:rsidR="00B073E6" w:rsidRDefault="00000000"><w:pPr><w:spacing w:after="4" w:line="244" w:lineRule="auto"/></w:pPr><w:r><w:rPr><w:color w:val="1A1A1A"/><w:sz w:val="18"/><w:szCs w:val="18"/></w:rPr><w:t>Analyst: CA (Semi- Qualified) or Accountant with minimum 1 year experience, along with 3 years of articleship exposure</w:t></w:r></w:p></w:tc></w:tr><w:tr w:rsidR="00B073E6" w14:paraId="00001960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961" w14:textId="77777777" w:rsidR="00B073E6" w:rsidRDefault="00000000"><w:pPr><w:spacing w:after="4" w:line="244" w:lineRule="auto"/></w:pPr><w:r><w:rPr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962" w14:textId="77777777" w:rsidR="00B073E6" w:rsidRDefault="00000000"><w:pPr><w:spacing w:after="4" w:line="244" w:lineRule="auto"/></w:pPr><w:r><w:rPr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1963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964" w14:textId="77777777" w:rsidR="00B073E6" w:rsidRDefault="00000000"><w:pPr><w:spacing w:after="4" w:line="244" w:lineRule="auto"/></w:pPr><w:r><w:rPr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965" w14:textId="77777777" w:rsidR="00B073E6" w:rsidRDefault="00000000"><w:pPr><w:spacing w:after="4" w:line="244" w:lineRule="auto"/></w:pPr><w:r><w:rPr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1966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967" w14:textId="77777777" w:rsidR="00B073E6" w:rsidRDefault="00000000"><w:pPr><w:spacing w:after="4" w:line="244" w:lineRule="auto"/></w:pPr><w:r><w:rPr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968" w14:textId="77777777" w:rsidR="00B073E6" w:rsidRDefault="00000000"><w:pPr><w:spacing w:after="4" w:line="244" w:lineRule="auto"/></w:pPr><w:r><w:rPr><w:color w:val="1A1A1A"/><w:sz w:val="18"/><w:szCs w:val="18"/></w:rPr><w:t>Senior Manager: Qualified CA with 6 years of relevant post qualification experience in accounting / tax / secretarial compliance</w:t></w:r></w:p></w:tc></w:tr><w:tr w:rsidR="00B073E6" w14:paraId="00001969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96A" w14:textId="77777777" w:rsidR="00B073E6" w:rsidRDefault="00000000"><w:pPr><w:spacing w:after="4" w:line="244" w:lineRule="auto"/></w:pPr><w:r><w:rPr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96B" w14:textId="77777777" w:rsidR="00B073E6" w:rsidRDefault="00000000"><w:pPr><w:spacing w:after="4" w:line="244" w:lineRule="auto"/></w:pPr><w:r><w:rPr><w:color w:val="1A1A1A"/><w:sz w:val="18"/><w:szCs w:val="18"/></w:rPr><w:t xml:space="preserve"> </w:t></w:r></w:p></w:tc></w:tr></w:tbl><w:p w14:paraId="0000196C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96D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96E" w14:textId="77777777" w:rsidR="00B073E6" w:rsidRDefault="00000000"><w:pPr><w:spacing w:after="28" w:line="244" w:lineRule="auto"/></w:pPr><w:r><w:rPr><w:b/><w:bCs/><w:color w:val="FFFFFF"/><w:sz w:val="22"/><w:szCs w:val="22"/></w:rPr><w:t>General Scope Exclusions</w:t></w:r></w:p></w:tc></w:tr><w:tr w:rsidR="00B073E6" w14:paraId="0000196F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970" w14:textId="77777777" w:rsidR="00B073E6" w:rsidRDefault="00000000"><w:pPr><w:spacing w:after="4" w:line="244" w:lineRule="auto"/></w:pPr><w:r><w:rPr><w:color w:val="1A1A1A"/><w:sz w:val="18"/><w:szCs w:val="18"/></w:rPr><w:t>Any certification unless otherwise included in the scope</w:t></w:r></w:p></w:tc></w:tr><w:tr w:rsidR="00B073E6" w14:paraId="00001971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972" w14:textId="77777777" w:rsidR="00B073E6" w:rsidRDefault="00000000"><w:pPr><w:spacing w:after="4" w:line="244" w:lineRule="auto"/></w:pPr><w:r><w:rPr><w:color w:val="1A1A1A"/><w:sz w:val="18"/><w:szCs w:val="18"/></w:rPr><w:t>Drafting / review of legal agreements or customer contracts</w:t></w:r></w:p></w:tc></w:tr><w:tr w:rsidR="00B073E6" w14:paraId="00001973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974" w14:textId="77777777" w:rsidR="00B073E6" w:rsidRDefault="00000000"><w:pPr><w:spacing w:after="4" w:line="244" w:lineRule="auto"/></w:pPr><w:r><w:rPr><w:color w:val="1A1A1A"/><w:sz w:val="18"/><w:szCs w:val="18"/></w:rPr><w:t>Assistance in due diligence in case of funding round</w:t></w:r></w:p></w:tc></w:tr><w:tr w:rsidR="00B073E6" w14:paraId="0000197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976" w14:textId="77777777" w:rsidR="00B073E6" w:rsidRDefault="00000000"><w:pPr><w:spacing w:after="4" w:line="244" w:lineRule="auto"/></w:pPr><w:r><w:rPr><w:color w:val="1A1A1A"/><w:sz w:val="18"/><w:szCs w:val="18"/></w:rPr><w:t>Accounting or any other assistance in case of M&amp;A</w:t></w:r></w:p></w:tc></w:tr><w:tr w:rsidR="00B073E6" w14:paraId="00001977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978" w14:textId="77777777" w:rsidR="00B073E6" w:rsidRDefault="00000000"><w:pPr><w:spacing w:after="4" w:line="244" w:lineRule="auto"/></w:pPr><w:r><w:rPr><w:color w:val="1A1A1A"/><w:sz w:val="18"/><w:szCs w:val="18"/></w:rPr><w:t>Representation before the tax or other authorities unless otherwise agreed in the scope</w:t></w:r></w:p></w:tc></w:tr><w:tr w:rsidR="00B073E6" w14:paraId="00001979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97A" w14:textId="77777777" w:rsidR="00B073E6" w:rsidRDefault="00000000"><w:pPr><w:spacing w:after="4" w:line="244" w:lineRule="auto"/></w:pPr><w:r><w:rPr><w:color w:val="1A1A1A"/><w:sz w:val="18"/><w:szCs w:val="18"/></w:rPr><w:t>Anything specifically not mentioned in the scope shall be deemed excluded</w:t></w:r></w:p></w:tc></w:tr></w:tbl><w:p w14:paraId="0000197B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97C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97D" w14:textId="77777777" w:rsidR="00B073E6" w:rsidRDefault="00000000"><w:pPr><w:spacing w:after="28" w:line="244" w:lineRule="auto"/></w:pPr><w:r><w:rPr><w:b/><w:bCs/><w:color w:val="FFFFFF"/><w:sz w:val="22"/><w:szCs w:val="22"/></w:rPr><w:t>Commercials</w:t></w:r></w:p></w:tc></w:tr><w:tr w:rsidR="00B073E6" w14:paraId="0000197E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97F" w14:textId="77777777" w:rsidR="00B073E6" w:rsidRDefault="00000000"><w:pPr><w:spacing w:after="4" w:line="244" w:lineRule="auto"/></w:pPr><w:r><w:rPr><w:color w:val="1A1A1A"/><w:sz w:val="18"/><w:szCs w:val="18"/></w:rPr><w:t>All fees are exclusive of GST as applicable.</w:t></w:r></w:p></w:tc></w:tr><w:tr w:rsidR="00B073E6" w14:paraId="00001980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981" w14:textId="77777777" w:rsidR="00B073E6" w:rsidRDefault="00000000"><w:pPr><w:spacing w:after="4" w:line="244" w:lineRule="auto"/></w:pPr><w:r><w:rPr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