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10x DMCC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4A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4AF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10x DMCC is a leading company that provides quality services and solutions to its clients.</w:t></w:r></w:p></w:tc></w:tr></w:tbl><w:p w14:paraId="000024B0" w14:textId="77777777" w:rsidR="00B073E6" w:rsidRDefault="00B073E6"><w:pPr><w:spacing w:after="36"/></w:pPr></w:p><w:p w14:paraId="000024B1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UAE</w:t></w:r></w:p><w:p w14:paraId="000024B2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4B3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4B4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B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B6" w14:textId="77777777" w:rsidR="00B073E6" w:rsidRDefault="00B073E6"><w:pPr><w:spacing w:after="28" w:line="244" w:lineRule="auto"/><w:jc w:val="right"/></w:pPr></w:p></w:tc></w:tr><w:tr w:rsidR="00B073E6" w14:paraId="000024B7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B8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Q.</w:t></w:r><w:r><w:rPr><w:rFonts w:ascii="Quicksand" w:eastAsia="Quicksand" w:hAnsi="Quicksand" w:cs="Quicksand" /><w:color w:val="1A1A1A"/><w:sz w:val="18"/><w:szCs w:val="18"/></w:rPr><w:t xml:space="preserve">  UAE Visa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B9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w:tr w:rsidR="00B073E6" w14:paraId="000024B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B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S.</w:t></w:r><w:r><w:rPr><w:rFonts w:ascii="Quicksand" w:eastAsia="Quicksand" w:hAnsi="Quicksand" w:cs="Quicksand" /><w:color w:val="1A1A1A"/><w:sz w:val="18"/><w:szCs w:val="18"/></w:rPr><w:t xml:space="preserve">  Renewals &amp; Compliance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BC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4B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4BE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4B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Q.  UAE Visa Services</w:t></w:r></w:p></w:tc></w:tr><w:tr w:rsidR="00B073E6" w14:paraId="000024C0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C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C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C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C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C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4C6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C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Q2</w:t></w:r></w:p><w:p w14:paraId="000024C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Dependent Visa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C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Eligibility advisory; entry permit, medical test, Emirates ID and stamping.</w:t></w:r></w:p><w:p w14:paraId="000024C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Coordination with immigration for dependents.</w:t></w:r></w:p><w:p w14:paraId="000024C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—</w:t></w:r></w:p><w:p w14:paraId="000024CC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—</w:t></w:r></w:p><w:p w14:paraId="000024C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 mutually agreed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C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C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D0" w14:textId="77777777" w:rsidR="00B073E6" w:rsidRDefault="00000000"><w:pPr><w:spacing w:after="4" w:line="244" w:lineRule="auto"/><w:jc w:val="right"/></w:pPr><w:r><w:rPr><w:rFonts w:ascii="Quicksand" w:eastAsia="Quicksand" w:hAnsi="Quicksand" w:cs="Quicksand" /><w:color w:val="1A1A1A"/><w:sz w:val="18"/><w:szCs w:val="18"/></w:rPr><w:t>Set fee</w:t></w:r></w:p></w:tc></w:tr></w:tbl><w:p w14:paraId="000024D1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4D2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4D3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S.  Renewals &amp; Compliance</w:t></w:r></w:p></w:tc></w:tr><w:tr w:rsidR="00B073E6" w14:paraId="000024D4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D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D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D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D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D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4D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D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S1</w:t></w:r></w:p><w:p w14:paraId="000024D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License &amp; Establishment Card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D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Monitor upcoming renewals (license, immigration card, labour); prepare and submit renewal documentation.</w:t></w:r></w:p><w:p w14:paraId="000024DE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Liaise with free zone/mainland authorities; assist with lease renewal and Ejari (if applicable).</w:t></w:r></w:p><w:p w14:paraId="000024D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Not included: Immigration fines or overstay penalties; attestation of personal documents.</w:t></w:r></w:p><w:p w14:paraId="000024E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Approve renewals on time; provide updated lease agreement if required.</w:t></w:r></w:p><w:p w14:paraId="000024E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per entity/visa holder; license, establishment card and visa renewals for employees and dependents.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E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E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E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₹4,000/year</w:t></w:r></w:p></w:tc></w:tr></w:tbl><w:p w14:paraId="000024E5" w14:textId="77777777" w:rsidR="00B073E6" w:rsidRDefault="00B073E6"><w:pPr><w:spacing w:after="36"/></w:pPr></w:p><w:p w14:paraId="000024E6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4E7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E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E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E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E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4E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4ED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E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EF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S1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F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License &amp; Establishment Card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F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F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₹4,000/year</w:t></w:r></w:p></w:tc></w:tr><w:tr w:rsidR="00B073E6" w14:paraId="000024F3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F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Q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F5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Q2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F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Dependent Visa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F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4F8" w14:textId="77777777" w:rsidR="00B073E6" w:rsidRDefault="00000000"><w:pPr><w:spacing w:after="4" w:line="244" w:lineRule="auto"/><w:jc w:val="right"/></w:pPr><w:r><w:rPr><w:rFonts w:ascii="Quicksand" w:eastAsia="Quicksand" w:hAnsi="Quicksand" w:cs="Quicksand" /><w:color w:val="1A1A1A"/><w:sz w:val="18"/><w:szCs w:val="18"/></w:rPr><w:t>Set fee</w:t></w:r></w:p></w:tc></w:tr></w:tbl><w:p w14:paraId="000024F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4FA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4F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4F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F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4F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4F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0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0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50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0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0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50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0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0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50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0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0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50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50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50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50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0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51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1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51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1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51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1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51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1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51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1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51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51B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51C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51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5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51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52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