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rajat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11x inc</w:t></w:r></w:p><w:p w14:paraId="43967866" w14:textId="77777777" w:rsidR="00B073E6" w:rsidRDefault="00000000"><w:pPr><w:spacing w:after="4"/></w:pPr><w:r><w:rPr><w:color w:val="1A1A1A"/></w:rPr><w:t>rajat@gmail.com</w:t></w:r></w:p><w:p w14:paraId="7E95C78E" w14:textId="77777777" w:rsidR="00B073E6" w:rsidRDefault="00000000"><w:r><w:rPr><w:color w:val="1A1A1A"/></w:rPr><w:t>9876543210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83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2839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11x inc is a leading company that provides quality services and solutions to its clients.</w:t></w:r></w:p></w:tc></w:tr></w:tbl><w:p w14:paraId="0000283A" w14:textId="77777777" w:rsidR="00B073E6" w:rsidRDefault="00B073E6"><w:pPr><w:spacing w:after="36"/></w:pPr></w:p><w:p w14:paraId="0000283B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UAE</w:t></w:r></w:p><w:p w14:paraId="0000283C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283D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283E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83F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840" w14:textId="77777777" w:rsidR="00B073E6" w:rsidRDefault="00B073E6"><w:pPr><w:spacing w:after="28" w:line="244" w:lineRule="auto"/><w:jc w:val="right"/></w:pPr></w:p></w:tc></w:tr><w:tr w:rsidR="00B073E6" w14:paraId="00002841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42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R.</w:t></w:r><w:r><w:rPr><w:rFonts w:ascii="Quicksand" w:eastAsia="Quicksand" w:hAnsi="Quicksand" w:cs="Quicksand" /><w:color w:val="1A1A1A"/><w:sz w:val="18"/><w:szCs w:val="18"/></w:rPr><w:t xml:space="preserve">  UAE Accounting &amp; Compliance Services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43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2844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2845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846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R.  UAE Accounting &amp; Compliance Services</w:t></w:r></w:p></w:tc></w:tr><w:tr w:rsidR="00B073E6" w14:paraId="00002847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84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849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84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84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84C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84D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4E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R1</w:t></w:r></w:p><w:p w14:paraId="0000284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Support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50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IFRS-compliant bookkeeping with monthly closures and reconciliations; chart of accounts and system setup.</w:t></w:r></w:p><w:p w14:paraId="00002851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AP/AR tracking with ageing analysis; bank and intercompany reconciliations.</w:t></w:r></w:p><w:p w14:paraId="00002852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Monthly MIS: P&amp;L, balance sheet and cash flow with key insights.</w:t></w:r></w:p><w:p w14:paraId="00002853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Year-end audit support: coordinate with auditors, prepare schedules, finalise financial statements.</w:t></w:r></w:p><w:p w14:paraId="0000285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Legal advisory and representation; services not specifically mentioned are excluded unless mutually agreed in writing.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55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Timely sharing of accurate financial, legal and transactional data.</w:t></w:r></w:p><w:p w14:paraId="00002856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Internal coordination; maintain accessible records, invoices, contracts and supporting documents.</w:t></w:r></w:p><w:p w14:paraId="0000285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Implement recommended changes in systems or processes for compliance.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5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≤200 transactions/month; VAT, corporate tax and annual audit as per scope.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59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AED 5000/month</w:t></w:r></w:p></w:tc></w:tr><w:tr w:rsidR="00B073E6" w14:paraId="0000285A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5B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R10</w:t></w:r></w:p><w:p w14:paraId="0000285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Visa Applications &amp; Renewals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5D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New and renewal visa applications; documentation management; status tracking.</w:t></w:r></w:p><w:p w14:paraId="0000285E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Family visa/sponsorship support and renewal compliance.</w:t></w:r></w:p><w:p w14:paraId="0000285F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—</w:t></w:r></w:p><w:p w14:paraId="00002860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—</w:t></w:r></w:p><w:p w14:paraId="0000286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 mutually agreed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6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6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64" w14:textId="77777777" w:rsidR="00B073E6" w:rsidRDefault="00000000"><w:pPr><w:spacing w:after="4" w:line="244" w:lineRule="auto"/><w:jc w:val="right"/></w:pPr><w:r><w:rPr><w:rFonts w:ascii="Quicksand" w:eastAsia="Quicksand" w:hAnsi="Quicksand" w:cs="Quicksand" /><w:color w:val="1A1A1A"/><w:sz w:val="18"/><w:szCs w:val="18"/></w:rPr><w:t>Set fee</w:t></w:r></w:p></w:tc></w:tr></w:tbl><w:p w14:paraId="00002865" w14:textId="77777777" w:rsidR="00B073E6" w:rsidRDefault="00B073E6"><w:pPr><w:spacing w:after="36"/></w:pPr></w:p><w:p w14:paraId="00002866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2867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86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869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86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86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86C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86D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6E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R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6F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R1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7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Support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7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72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AED 5000/month</w:t></w:r></w:p></w:tc></w:tr><w:tr w:rsidR="00B073E6" w14:paraId="00002873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7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R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75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R10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7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Visa Applications &amp; Renewals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7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78" w14:textId="77777777" w:rsidR="00B073E6" w:rsidRDefault="00000000"><w:pPr><w:spacing w:after="4" w:line="244" w:lineRule="auto"/><w:jc w:val="right"/></w:pPr><w:r><w:rPr><w:rFonts w:ascii="Quicksand" w:eastAsia="Quicksand" w:hAnsi="Quicksand" w:cs="Quicksand" /><w:color w:val="1A1A1A"/><w:sz w:val="18"/><w:szCs w:val="18"/></w:rPr><w:t>Set fee</w:t></w:r></w:p></w:tc></w:tr></w:tbl><w:p w14:paraId="00002879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287A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87B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287C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7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7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287F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8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8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2882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8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8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288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8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8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288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8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8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288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88C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88D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288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8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289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9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289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9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289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9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289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9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289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9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289A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89B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89C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289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89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289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8A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