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489" w14:textId="77777777" w:rsidR="002549F2" w:rsidRDefault="002549F2">
      <w:pPr>
        <w:spacing w:before="40" w:after="60" w:line="276" w:lineRule="auto"/>
        <w:jc w:val="right"/>
        <w:rPr>
          <w:rFonts w:ascii="Inter" w:eastAsia="Inter" w:hAnsi="Inter" w:cs="Inter"/>
          <w:sz w:val="22"/>
          <w:szCs w:val="22"/>
        </w:rPr>
      </w:pPr>
      <w:r>
        <w:rPr>
          <w:rFonts w:ascii="Inter" w:eastAsia="Inter" w:hAnsi="Inter" w:cs="Inter"/>
          <w:sz w:val="22"/>
          <w:szCs w:val="22"/>
        </w:rPr>
        <w:t xml:space="preserve">Date 2026-05-19</w:t>
      </w:r>
    </w:p>
    <w:p w14:paraId="00001474"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MultiTV Tech Solutions Pvt Ltd</w:t>
      </w:r>
    </w:p>
    <w:p w14:paraId="00001475"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MultiTV Tech Solutions Pvt Ltd</w:t>
      </w:r>
    </w:p>
    <w:p w14:paraId="00001476"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Sub: Engagement Letter for MultiTV Tech Solutions Pvt Ltd. - Financial Year 26-27</w:t>
      </w:r>
    </w:p>
    <w:p w14:paraId="00001477"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Hi MultiTV,</w:t>
      </w:r>
    </w:p>
    <w:p w14:paraId="00001478"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This Engagement Letter (“Agreement”) confirms that MultiTV Tech Solutions Pvt Ltd (referred to as ‘MultiTV’),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479"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47A"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47B"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Yours sincerely,</w:t>
      </w:r>
    </w:p>
    <w:p w14:paraId="0000147C"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______________________________________________</w:t>
      </w:r>
    </w:p>
    <w:p w14:paraId="0000147D"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Siddharth Kohli</w:t>
      </w:r>
    </w:p>
    <w:p w14:paraId="0000147E"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CEO / Founder</w:t>
      </w:r>
    </w:p>
    <w:p w14:paraId="0000147F"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Email : </w:t>
      </w:r>
      <w:r>
        <w:rPr>
          <w:rFonts w:ascii="Inter" w:eastAsia="Inter" w:hAnsi="Inter" w:cs="Inter"/>
          <w:color w:val="0563C1"/>
          <w:u w:val="single"/>
          <w:sz w:val="22"/>
          <w:szCs w:val="22"/>
        </w:rPr>
        <w:t xml:space="preserve">siddharth@10xglobal.in</w:t>
      </w:r>
    </w:p>
    <w:p w14:paraId="00001480"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Phone : —</w:t>
      </w:r>
    </w:p>
    <w:p w14:paraId="00001481"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b/>
          <w:sz w:val="22"/>
          <w:szCs w:val="22"/>
        </w:rPr>
        <w:t xml:space="preserve">Acceptance</w:t>
      </w:r>
    </w:p>
    <w:p w14:paraId="00001482"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The scope of the Services is sufficient for our purposes and the terms of this engagement are accepted on behalf of MultiTV</w:t>
      </w:r>
    </w:p>
    <w:p w14:paraId="00001483"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________________________________________________________________________________________</w:t>
      </w:r>
    </w:p>
    <w:p w14:paraId="00001484"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b/>
          <w:sz w:val="22"/>
          <w:szCs w:val="22"/>
        </w:rPr>
        <w:t xml:space="preserve">Authorized signatory</w:t>
      </w:r>
    </w:p>
    <w:p w14:paraId="00001485"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b/>
          <w:sz w:val="22"/>
          <w:szCs w:val="22"/>
        </w:rPr>
        <w:t xml:space="preserve">10X Global Pvt Ltd</w:t>
      </w:r>
    </w:p>
    <w:p w14:paraId="00001486"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color w:val="666666"/>
          <w:sz w:val="20"/>
          <w:szCs w:val="20"/>
        </w:rPr>
        <w:t xml:space="preserve">2/6, 2nd floor, West Patel Nagar, New Delhi 110008 India</w:t>
      </w:r>
    </w:p>
    <w:p w14:paraId="00001487"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color w:val="666666"/>
          <w:sz w:val="20"/>
          <w:szCs w:val="20"/>
        </w:rPr>
        <w:t xml:space="preserve">www.10x.global | info@10x.global</w:t>
      </w:r>
    </w:p>
    <w:p w14:paraId="00001488"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br w:type="page"/>
      </w: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906"/>
      </w:tblGrid>
      <w:tr w:rsidR="00B073E6" w14:paraId="0000148A"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EDF4FB"/>
            <w:tcMar>
              <w:top w:w="70" w:type="dxa"/>
              <w:left w:w="100" w:type="dxa"/>
              <w:bottom w:w="70" w:type="dxa"/>
              <w:right w:w="100" w:type="dxa"/>
            </w:tcMar>
            <w:vAlign w:val="top"/>
          </w:tcPr>
          <w:p w14:paraId="0000148B" w14:textId="77777777" w:rsidR="00B073E6" w:rsidRDefault="00000000">
            <w:pPr>
              <w:spacing w:after="28" w:line="244" w:lineRule="auto"/>
            </w:pPr>
            <w:r>
              <w:rPr>
                <w:b/>
                <w:bCs/>
                <w:color w:val="C0252D"/>
                <w:sz w:val="22"/>
                <w:szCs w:val="22"/>
              </w:rPr>
              <w:t xml:space="preserve">Background: </w:t>
            </w:r>
            <w:r>
              <w:rPr>
                <w:color w:val="1A1A1A"/>
                <w:sz w:val="22"/>
                <w:szCs w:val="22"/>
              </w:rPr>
              <w:t>MultiTV Tech Solutions Pvt Ltd is a leading company that provides quality services and solutions to its clients.</w:t>
            </w:r>
          </w:p>
        </w:tc>
      </w:tr>
    </w:tbl>
    <w:p w14:paraId="0000148C" w14:textId="77777777" w:rsidR="00B073E6" w:rsidRDefault="00B073E6">
      <w:pPr>
        <w:spacing w:after="36"/>
      </w:pPr>
    </w:p>
    <w:p w14:paraId="0000148D"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India</w:t>
      </w:r>
    </w:p>
    <w:p w14:paraId="0000148E"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48F" w14:textId="77777777" w:rsidR="00B073E6" w:rsidRDefault="00B073E6">
      <w:pPr>
        <w:spacing w:before="80" w:after="60"/>
      </w:pPr>
      <w:r>
        <w:rPr>
          <w:b/>
          <w:bCs/>
          <w:color w:val="1B3A5C"/>
          <w:sz w:val="20"/>
          <w:szCs w:val="20"/>
        </w:rPr>
        <w:t>IN-SCOPE PROCESSES / SERVICES</w:t>
      </w: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810"/>
        <w:gridCol w:w="3096"/>
      </w:tblGrid>
      <w:tr w:rsidR="00B073E6" w14:paraId="00001490" w14:textId="77777777">
        <w:tblPrEx>
          <w:tblCellMar>
            <w:top w:w="0" w:type="dxa"/>
            <w:bottom w:w="0" w:type="dxa"/>
          </w:tblCellMar>
        </w:tblPrEx>
        <w:trPr>
          <w:tblHeader/>
        </w:trPr>
        <w:tc>
          <w:tcPr>
            <w:tcW w:w="881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91" w14:textId="77777777" w:rsidR="00B073E6" w:rsidRDefault="00000000">
            <w:pPr>
              <w:spacing w:after="4" w:line="244" w:lineRule="auto"/>
            </w:pPr>
            <w:r>
              <w:rPr>
                <w:b/>
                <w:bCs/>
                <w:color w:val="1B3A5C"/>
                <w:sz w:val="18"/>
                <w:szCs w:val="18"/>
              </w:rPr>
              <w:t>Section</w:t>
            </w:r>
          </w:p>
        </w:tc>
        <w:tc>
          <w:tcPr>
            <w:tcW w:w="3096"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92" w14:textId="77777777" w:rsidR="00B073E6" w:rsidRDefault="00B073E6">
            <w:pPr>
              <w:spacing w:after="28" w:line="244" w:lineRule="auto"/>
              <w:jc w:val="right"/>
            </w:pPr>
          </w:p>
        </w:tc>
      </w:tr>
      <w:tr w:rsidR="00B073E6" w14:paraId="00001493" w14:textId="77777777">
        <w:tblPrEx>
          <w:tblCellMar>
            <w:top w:w="0" w:type="dxa"/>
            <w:bottom w:w="0" w:type="dxa"/>
          </w:tblCellMar>
        </w:tblPrEx>
        <w:tc>
          <w:tcPr>
            <w:tcW w:w="881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94" w14:textId="77777777" w:rsidR="00B073E6" w:rsidRDefault="00000000">
            <w:pPr>
              <w:spacing w:after="28" w:line="244" w:lineRule="auto"/>
            </w:pPr>
            <w:r>
              <w:rPr>
                <w:b/>
                <w:bCs/>
                <w:color w:val="1B6B6B"/>
                <w:sz w:val="18"/>
                <w:szCs w:val="18"/>
              </w:rPr>
              <w:t>C.</w:t>
            </w:r>
            <w:r>
              <w:rPr>
                <w:color w:val="1A1A1A"/>
                <w:sz w:val="18"/>
                <w:szCs w:val="18"/>
              </w:rPr>
              <w:t xml:space="preserve">  Income Tax Compliances</w:t>
            </w:r>
          </w:p>
        </w:tc>
        <w:tc>
          <w:tcPr>
            <w:tcW w:w="309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95" w14:textId="77777777" w:rsidR="00B073E6" w:rsidRDefault="00000000">
            <w:pPr>
              <w:spacing w:after="28" w:line="244" w:lineRule="auto"/>
              <w:jc w:val="right"/>
            </w:pPr>
            <w:r>
              <w:rPr>
                <w:color w:val="1B3A5C"/>
                <w:sz w:val="18"/>
                <w:szCs w:val="18"/>
              </w:rPr>
              <w:t>→</w:t>
            </w:r>
          </w:p>
        </w:tc>
      </w:tr>
      <w:tr w:rsidR="00B073E6" w14:paraId="00001496" w14:textId="77777777">
        <w:tblPrEx>
          <w:tblCellMar>
            <w:top w:w="0" w:type="dxa"/>
            <w:bottom w:w="0" w:type="dxa"/>
          </w:tblCellMar>
        </w:tblPrEx>
        <w:tc>
          <w:tcPr>
            <w:tcW w:w="881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97" w14:textId="77777777" w:rsidR="00B073E6" w:rsidRDefault="00000000">
            <w:pPr>
              <w:spacing w:after="28" w:line="244" w:lineRule="auto"/>
            </w:pPr>
            <w:r>
              <w:rPr>
                <w:b/>
                <w:bCs/>
                <w:color w:val="1B6B6B"/>
                <w:sz w:val="18"/>
                <w:szCs w:val="18"/>
              </w:rPr>
              <w:t>H.</w:t>
            </w:r>
            <w:r>
              <w:rPr>
                <w:color w:val="1A1A1A"/>
                <w:sz w:val="18"/>
                <w:szCs w:val="18"/>
              </w:rPr>
              <w:t xml:space="preserve">  Audits</w:t>
            </w:r>
          </w:p>
        </w:tc>
        <w:tc>
          <w:tcPr>
            <w:tcW w:w="3096"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98" w14:textId="77777777" w:rsidR="00B073E6" w:rsidRDefault="00000000">
            <w:pPr>
              <w:spacing w:after="28" w:line="244" w:lineRule="auto"/>
              <w:jc w:val="right"/>
            </w:pPr>
            <w:r>
              <w:rPr>
                <w:color w:val="1B3A5C"/>
                <w:sz w:val="18"/>
                <w:szCs w:val="18"/>
              </w:rPr>
              <w:t>→</w:t>
            </w:r>
          </w:p>
        </w:tc>
      </w:tr>
    </w:tbl>
    <w:p w14:paraId="00001499"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17"/>
        <w:gridCol w:w="3894"/>
        <w:gridCol w:w="2190"/>
        <w:gridCol w:w="2334"/>
        <w:gridCol w:w="2271"/>
      </w:tblGrid>
      <w:tr w:rsidR="00B073E6" w14:paraId="0000149A" w14:textId="77777777">
        <w:tblPrEx>
          <w:tblCellMar>
            <w:top w:w="0" w:type="dxa"/>
            <w:bottom w:w="0" w:type="dxa"/>
          </w:tblCellMar>
        </w:tblPrEx>
        <w:tc>
          <w:tcPr>
            <w:tcW w:w="11906" w:type="dxa"/>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49B" w14:textId="77777777" w:rsidR="00B073E6" w:rsidRDefault="00000000">
            <w:pPr>
              <w:spacing w:after="28" w:line="244" w:lineRule="auto"/>
            </w:pPr>
            <w:r>
              <w:rPr>
                <w:b/>
                <w:bCs/>
                <w:color w:val="FFFFFF"/>
                <w:sz w:val="22"/>
                <w:szCs w:val="22"/>
              </w:rPr>
              <w:t xml:space="preserve">C.  Income Tax Compliances</w:t>
            </w:r>
          </w:p>
        </w:tc>
      </w:tr>
      <w:tr w:rsidR="00B073E6" w14:paraId="0000149C" w14:textId="77777777">
        <w:tblPrEx>
          <w:tblCellMar>
            <w:top w:w="0" w:type="dxa"/>
            <w:bottom w:w="0" w:type="dxa"/>
          </w:tblCellMar>
        </w:tblPrEx>
        <w:trPr>
          <w:tblHeader/>
        </w:trPr>
        <w:tc>
          <w:tcPr>
            <w:tcW w:w="121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9D" w14:textId="77777777" w:rsidR="00B073E6" w:rsidRDefault="00000000">
            <w:pPr>
              <w:spacing w:after="4" w:line="244" w:lineRule="auto"/>
            </w:pPr>
            <w:r>
              <w:rPr>
                <w:b/>
                <w:bCs/>
                <w:color w:val="1B3A5C"/>
                <w:sz w:val="18"/>
                <w:szCs w:val="18"/>
              </w:rPr>
              <w:t>Service</w:t>
            </w:r>
          </w:p>
        </w:tc>
        <w:tc>
          <w:tcPr>
            <w:tcW w:w="389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9E" w14:textId="77777777" w:rsidR="00B073E6" w:rsidRDefault="00000000">
            <w:pPr>
              <w:spacing w:after="4" w:line="244" w:lineRule="auto"/>
            </w:pPr>
            <w:r>
              <w:rPr>
                <w:b/>
                <w:bCs/>
                <w:color w:val="1B3A5C"/>
                <w:sz w:val="18"/>
                <w:szCs w:val="18"/>
              </w:rPr>
              <w:t>Scope of Work</w:t>
            </w:r>
          </w:p>
        </w:tc>
        <w:tc>
          <w:tcPr>
            <w:tcW w:w="219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9F" w14:textId="77777777" w:rsidR="00B073E6" w:rsidRDefault="00000000">
            <w:pPr>
              <w:spacing w:after="4" w:line="244" w:lineRule="auto"/>
            </w:pPr>
            <w:r>
              <w:rPr>
                <w:b/>
                <w:bCs/>
                <w:color w:val="1B3A5C"/>
                <w:sz w:val="18"/>
                <w:szCs w:val="18"/>
              </w:rPr>
              <w:t>Client Responsibilities</w:t>
            </w:r>
          </w:p>
        </w:tc>
        <w:tc>
          <w:tcPr>
            <w:tcW w:w="233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A0" w14:textId="77777777" w:rsidR="00B073E6" w:rsidRDefault="00000000">
            <w:pPr>
              <w:spacing w:after="4" w:line="244" w:lineRule="auto"/>
            </w:pPr>
            <w:r>
              <w:rPr>
                <w:b/>
                <w:bCs/>
                <w:color w:val="1B3A5C"/>
                <w:sz w:val="18"/>
                <w:szCs w:val="18"/>
              </w:rPr>
              <w:t>Volume / Limits</w:t>
            </w:r>
          </w:p>
        </w:tc>
        <w:tc>
          <w:tcPr>
            <w:tcW w:w="227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A1" w14:textId="77777777" w:rsidR="00B073E6" w:rsidRDefault="00000000">
            <w:pPr>
              <w:spacing w:after="4" w:line="244" w:lineRule="auto"/>
              <w:jc w:val="right"/>
            </w:pPr>
            <w:r>
              <w:rPr>
                <w:b/>
                <w:bCs/>
                <w:color w:val="1B3A5C"/>
                <w:sz w:val="18"/>
                <w:szCs w:val="18"/>
              </w:rPr>
              <w:t>Fee</w:t>
            </w:r>
          </w:p>
        </w:tc>
      </w:tr>
      <w:tr w:rsidR="00B073E6" w14:paraId="000014A2" w14:textId="77777777">
        <w:tblPrEx>
          <w:tblCellMar>
            <w:top w:w="0" w:type="dxa"/>
            <w:bottom w:w="0" w:type="dxa"/>
          </w:tblCellMar>
        </w:tblPrEx>
        <w:tc>
          <w:tcPr>
            <w:tcW w:w="121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A3" w14:textId="77777777" w:rsidR="00B073E6" w:rsidRDefault="00000000">
            <w:pPr>
              <w:spacing w:after="28" w:line="244" w:lineRule="auto"/>
            </w:pPr>
            <w:r>
              <w:rPr>
                <w:b/>
                <w:bCs/>
                <w:color w:val="1B6B6B"/>
                <w:sz w:val="18"/>
                <w:szCs w:val="18"/>
              </w:rPr>
              <w:t>C1</w:t>
            </w:r>
          </w:p>
          <w:p w14:paraId="000014A4" w14:textId="77777777" w:rsidR="00B073E6" w:rsidRDefault="00000000">
            <w:pPr>
              <w:spacing w:after="4" w:line="244" w:lineRule="auto"/>
            </w:pPr>
            <w:r>
              <w:rPr>
                <w:color w:val="1A1A1A"/>
                <w:sz w:val="18"/>
                <w:szCs w:val="18"/>
              </w:rPr>
              <w:t>Monthly – TDS/TCS</w:t>
            </w:r>
          </w:p>
        </w:tc>
        <w:tc>
          <w:tcPr>
            <w:tcW w:w="389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A5" w14:textId="77777777" w:rsidR="00B073E6" w:rsidRDefault="00000000">
            <w:pPr>
              <w:spacing w:after="28" w:line="244" w:lineRule="auto"/>
            </w:pPr>
            <w:r>
              <w:rPr>
                <w:color w:val="1A1A1A"/>
                <w:sz w:val="18"/>
                <w:szCs w:val="18"/>
              </w:rPr>
              <w:t>TDS/TCS computation, challan deposit (Form 281) and applicability review — salaries, rent, professional fees, contractor payments.</w:t>
            </w:r>
          </w:p>
          <w:p w14:paraId="000014A6" w14:textId="77777777" w:rsidR="00B073E6" w:rsidRDefault="00000000">
            <w:pPr>
              <w:spacing w:after="28" w:line="244" w:lineRule="auto"/>
            </w:pPr>
            <w:r>
              <w:rPr>
                <w:color w:val="1A1A1A"/>
                <w:sz w:val="18"/>
                <w:szCs w:val="18"/>
              </w:rPr>
              <w:t>Records; preparation and filing of TDS returns (Form 24Q/26Q); issue Form 16/16A as applicable.</w:t>
            </w:r>
          </w:p>
          <w:p w14:paraId="000014A7" w14:textId="77777777" w:rsidR="00B073E6" w:rsidRDefault="00000000">
            <w:pPr>
              <w:spacing w:after="4" w:line="244" w:lineRule="auto"/>
            </w:pPr>
            <w:r>
              <w:rPr>
                <w:color w:val="1A1A1A"/>
                <w:sz w:val="18"/>
                <w:szCs w:val="18"/>
              </w:rPr>
              <w:t>Not included: IT assessment/litigation; PAN application/correction; advance tax; transfer pricing; DTAA/international taxation.</w:t>
            </w:r>
          </w:p>
        </w:tc>
        <w:tc>
          <w:tcPr>
            <w:tcW w:w="219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A8" w14:textId="77777777" w:rsidR="00B073E6" w:rsidRDefault="00000000">
            <w:pPr>
              <w:spacing w:after="28" w:line="244" w:lineRule="auto"/>
            </w:pPr>
            <w:r>
              <w:rPr>
                <w:color w:val="1A1A1A"/>
                <w:sz w:val="18"/>
                <w:szCs w:val="18"/>
              </w:rPr>
              <w:t>Payment details subject to TDS/TCS; PAN of vendors/employees; IT portal and DSC access.</w:t>
            </w:r>
          </w:p>
          <w:p w14:paraId="000014A9" w14:textId="77777777" w:rsidR="00B073E6" w:rsidRDefault="00000000">
            <w:pPr>
              <w:spacing w:after="4" w:line="244" w:lineRule="auto"/>
            </w:pPr>
            <w:r>
              <w:rPr>
                <w:color w:val="1A1A1A"/>
                <w:sz w:val="18"/>
                <w:szCs w:val="18"/>
              </w:rPr>
              <w:t>Investment proofs; P&amp;L data; quarterly income estimates.</w:t>
            </w:r>
          </w:p>
        </w:tc>
        <w:tc>
          <w:tcPr>
            <w:tcW w:w="233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AA" w14:textId="77777777" w:rsidR="00B073E6" w:rsidRDefault="00000000">
            <w:pPr>
              <w:spacing w:after="4" w:line="244" w:lineRule="auto"/>
            </w:pPr>
            <w:r>
              <w:rPr>
                <w:color w:val="1A1A1A"/>
                <w:sz w:val="18"/>
                <w:szCs w:val="18"/>
              </w:rPr>
              <w:t>≤100 TDS payments/month; ≤50 employees; ≤4 TDS/TCS categories quarterly; ≤200 TDS certificates/year; ≤20 Form 15CA/CB/year.</w:t>
            </w:r>
          </w:p>
        </w:tc>
        <w:tc>
          <w:tcPr>
            <w:tcW w:w="227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AB" w14:textId="77777777" w:rsidR="00B073E6" w:rsidRDefault="00000000">
            <w:pPr>
              <w:spacing w:after="4" w:line="244" w:lineRule="auto"/>
              <w:jc w:val="right"/>
            </w:pPr>
            <w:r>
              <w:rPr>
                <w:b/>
                <w:bCs/>
                <w:color w:val="1B3A5C"/>
                <w:sz w:val="18"/>
                <w:szCs w:val="18"/>
              </w:rPr>
              <w:t>₹8,000/month</w:t>
            </w:r>
          </w:p>
        </w:tc>
      </w:tr>
    </w:tbl>
    <w:p w14:paraId="000014AC"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17"/>
        <w:gridCol w:w="3894"/>
        <w:gridCol w:w="2190"/>
        <w:gridCol w:w="2334"/>
        <w:gridCol w:w="2271"/>
      </w:tblGrid>
      <w:tr w:rsidR="00B073E6" w14:paraId="000014AD" w14:textId="77777777">
        <w:tblPrEx>
          <w:tblCellMar>
            <w:top w:w="0" w:type="dxa"/>
            <w:bottom w:w="0" w:type="dxa"/>
          </w:tblCellMar>
        </w:tblPrEx>
        <w:tc>
          <w:tcPr>
            <w:tcW w:w="11906" w:type="dxa"/>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4AE" w14:textId="77777777" w:rsidR="00B073E6" w:rsidRDefault="00000000">
            <w:pPr>
              <w:spacing w:after="28" w:line="244" w:lineRule="auto"/>
            </w:pPr>
            <w:r>
              <w:rPr>
                <w:b/>
                <w:bCs/>
                <w:color w:val="FFFFFF"/>
                <w:sz w:val="22"/>
                <w:szCs w:val="22"/>
              </w:rPr>
              <w:t xml:space="preserve">H.  Audits</w:t>
            </w:r>
          </w:p>
        </w:tc>
      </w:tr>
      <w:tr w:rsidR="00B073E6" w14:paraId="000014AF" w14:textId="77777777">
        <w:tblPrEx>
          <w:tblCellMar>
            <w:top w:w="0" w:type="dxa"/>
            <w:bottom w:w="0" w:type="dxa"/>
          </w:tblCellMar>
        </w:tblPrEx>
        <w:trPr>
          <w:tblHeader/>
        </w:trPr>
        <w:tc>
          <w:tcPr>
            <w:tcW w:w="121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B0" w14:textId="77777777" w:rsidR="00B073E6" w:rsidRDefault="00000000">
            <w:pPr>
              <w:spacing w:after="4" w:line="244" w:lineRule="auto"/>
            </w:pPr>
            <w:r>
              <w:rPr>
                <w:b/>
                <w:bCs/>
                <w:color w:val="1B3A5C"/>
                <w:sz w:val="18"/>
                <w:szCs w:val="18"/>
              </w:rPr>
              <w:t>Service</w:t>
            </w:r>
          </w:p>
        </w:tc>
        <w:tc>
          <w:tcPr>
            <w:tcW w:w="389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B1" w14:textId="77777777" w:rsidR="00B073E6" w:rsidRDefault="00000000">
            <w:pPr>
              <w:spacing w:after="4" w:line="244" w:lineRule="auto"/>
            </w:pPr>
            <w:r>
              <w:rPr>
                <w:b/>
                <w:bCs/>
                <w:color w:val="1B3A5C"/>
                <w:sz w:val="18"/>
                <w:szCs w:val="18"/>
              </w:rPr>
              <w:t>Scope of Work</w:t>
            </w:r>
          </w:p>
        </w:tc>
        <w:tc>
          <w:tcPr>
            <w:tcW w:w="219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B2" w14:textId="77777777" w:rsidR="00B073E6" w:rsidRDefault="00000000">
            <w:pPr>
              <w:spacing w:after="4" w:line="244" w:lineRule="auto"/>
            </w:pPr>
            <w:r>
              <w:rPr>
                <w:b/>
                <w:bCs/>
                <w:color w:val="1B3A5C"/>
                <w:sz w:val="18"/>
                <w:szCs w:val="18"/>
              </w:rPr>
              <w:t>Client Responsibilities</w:t>
            </w:r>
          </w:p>
        </w:tc>
        <w:tc>
          <w:tcPr>
            <w:tcW w:w="233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B3" w14:textId="77777777" w:rsidR="00B073E6" w:rsidRDefault="00000000">
            <w:pPr>
              <w:spacing w:after="4" w:line="244" w:lineRule="auto"/>
            </w:pPr>
            <w:r>
              <w:rPr>
                <w:b/>
                <w:bCs/>
                <w:color w:val="1B3A5C"/>
                <w:sz w:val="18"/>
                <w:szCs w:val="18"/>
              </w:rPr>
              <w:t>Volume / Limits</w:t>
            </w:r>
          </w:p>
        </w:tc>
        <w:tc>
          <w:tcPr>
            <w:tcW w:w="227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B4" w14:textId="77777777" w:rsidR="00B073E6" w:rsidRDefault="00000000">
            <w:pPr>
              <w:spacing w:after="4" w:line="244" w:lineRule="auto"/>
              <w:jc w:val="right"/>
            </w:pPr>
            <w:r>
              <w:rPr>
                <w:b/>
                <w:bCs/>
                <w:color w:val="1B3A5C"/>
                <w:sz w:val="18"/>
                <w:szCs w:val="18"/>
              </w:rPr>
              <w:t>Fee</w:t>
            </w:r>
          </w:p>
        </w:tc>
      </w:tr>
      <w:tr w:rsidR="00B073E6" w14:paraId="000014B5" w14:textId="77777777">
        <w:tblPrEx>
          <w:tblCellMar>
            <w:top w:w="0" w:type="dxa"/>
            <w:bottom w:w="0" w:type="dxa"/>
          </w:tblCellMar>
        </w:tblPrEx>
        <w:tc>
          <w:tcPr>
            <w:tcW w:w="121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B6" w14:textId="77777777" w:rsidR="00B073E6" w:rsidRDefault="00000000">
            <w:pPr>
              <w:spacing w:after="28" w:line="244" w:lineRule="auto"/>
            </w:pPr>
            <w:r>
              <w:rPr>
                <w:b/>
                <w:bCs/>
                <w:color w:val="1B6B6B"/>
                <w:sz w:val="18"/>
                <w:szCs w:val="18"/>
              </w:rPr>
              <w:t>H1</w:t>
            </w:r>
          </w:p>
          <w:p w14:paraId="000014B7" w14:textId="77777777" w:rsidR="00B073E6" w:rsidRDefault="00000000">
            <w:pPr>
              <w:spacing w:after="4" w:line="244" w:lineRule="auto"/>
            </w:pPr>
            <w:r>
              <w:rPr>
                <w:color w:val="1A1A1A"/>
                <w:sz w:val="18"/>
                <w:szCs w:val="18"/>
              </w:rPr>
              <w:t>Statutory Audit</w:t>
            </w:r>
          </w:p>
        </w:tc>
        <w:tc>
          <w:tcPr>
            <w:tcW w:w="389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B8" w14:textId="77777777" w:rsidR="00B073E6" w:rsidRDefault="00000000">
            <w:pPr>
              <w:spacing w:after="28" w:line="244" w:lineRule="auto"/>
            </w:pPr>
            <w:r>
              <w:rPr>
                <w:color w:val="1A1A1A"/>
                <w:sz w:val="18"/>
                <w:szCs w:val="18"/>
              </w:rPr>
              <w:t>Verify books for accuracy and Indian GAAP compliance; examine accounting policies.</w:t>
            </w:r>
          </w:p>
          <w:p w14:paraId="000014B9" w14:textId="77777777" w:rsidR="00B073E6" w:rsidRDefault="00000000">
            <w:pPr>
              <w:spacing w:after="28" w:line="244" w:lineRule="auto"/>
            </w:pPr>
            <w:r>
              <w:rPr>
                <w:color w:val="1A1A1A"/>
                <w:sz w:val="18"/>
                <w:szCs w:val="18"/>
              </w:rPr>
              <w:t>Review and evaluate internal controls and financial control systems.</w:t>
            </w:r>
          </w:p>
          <w:p w14:paraId="000014BA" w14:textId="77777777" w:rsidR="00B073E6" w:rsidRDefault="00000000">
            <w:pPr>
              <w:spacing w:after="28" w:line="244" w:lineRule="auto"/>
            </w:pPr>
            <w:r>
              <w:rPr>
                <w:color w:val="1A1A1A"/>
                <w:sz w:val="18"/>
                <w:szCs w:val="18"/>
              </w:rPr>
              <w:t>Check compliance – Companies Act, IT Act, GST; verify Schedule III disclosures.</w:t>
            </w:r>
          </w:p>
          <w:p w14:paraId="000014BB" w14:textId="77777777" w:rsidR="00B073E6" w:rsidRDefault="00000000">
            <w:pPr>
              <w:spacing w:after="28" w:line="244" w:lineRule="auto"/>
            </w:pPr>
            <w:r>
              <w:rPr>
                <w:color w:val="1A1A1A"/>
                <w:sz w:val="18"/>
                <w:szCs w:val="18"/>
              </w:rPr>
              <w:t>Audit Balance Sheet, P&amp;L, Cash Flow and Notes; ensure true and fair view.</w:t>
            </w:r>
          </w:p>
          <w:p w14:paraId="000014BC" w14:textId="77777777" w:rsidR="00B073E6" w:rsidRDefault="00000000">
            <w:pPr>
              <w:spacing w:after="28" w:line="244" w:lineRule="auto"/>
            </w:pPr>
            <w:r>
              <w:rPr>
                <w:color w:val="1A1A1A"/>
                <w:sz w:val="18"/>
                <w:szCs w:val="18"/>
              </w:rPr>
              <w:t>Issue Audit Report (Companies Act format); communicate observations and recommendations.</w:t>
            </w:r>
          </w:p>
          <w:p w14:paraId="000014BD" w14:textId="77777777" w:rsidR="00B073E6" w:rsidRDefault="00000000">
            <w:pPr>
              <w:spacing w:after="4" w:line="244" w:lineRule="auto"/>
            </w:pPr>
            <w:r>
              <w:rPr>
                <w:color w:val="1A1A1A"/>
                <w:sz w:val="18"/>
                <w:szCs w:val="18"/>
              </w:rPr>
              <w:t>Not included: Internal/risk audit; forensic audit; M&amp;A due diligence; IT assessment/representation; TP study/benchmarking.</w:t>
            </w:r>
          </w:p>
        </w:tc>
        <w:tc>
          <w:tcPr>
            <w:tcW w:w="219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BE" w14:textId="77777777" w:rsidR="00B073E6" w:rsidRDefault="00000000">
            <w:pPr>
              <w:spacing w:after="28" w:line="244" w:lineRule="auto"/>
            </w:pPr>
            <w:r>
              <w:rPr>
                <w:color w:val="1A1A1A"/>
                <w:sz w:val="18"/>
                <w:szCs w:val="18"/>
              </w:rPr>
              <w:t>Complete books, financial records and system access; management availability for queries.</w:t>
            </w:r>
          </w:p>
          <w:p w14:paraId="000014BF" w14:textId="77777777" w:rsidR="00B073E6" w:rsidRDefault="00000000">
            <w:pPr>
              <w:spacing w:after="4" w:line="244" w:lineRule="auto"/>
            </w:pPr>
            <w:r>
              <w:rPr>
                <w:color w:val="1A1A1A"/>
                <w:sz w:val="18"/>
                <w:szCs w:val="18"/>
              </w:rPr>
              <w:t>Provide complete TP study and benchmarking documentation (for H3).</w:t>
            </w:r>
          </w:p>
        </w:tc>
        <w:tc>
          <w:tcPr>
            <w:tcW w:w="233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C0" w14:textId="77777777" w:rsidR="00B073E6" w:rsidRDefault="00000000">
            <w:pPr>
              <w:spacing w:after="4" w:line="244" w:lineRule="auto"/>
            </w:pPr>
            <w:r>
              <w:rPr>
                <w:color w:val="1A1A1A"/>
                <w:sz w:val="18"/>
                <w:szCs w:val="18"/>
              </w:rPr>
              <w:t>Annual audit; turnover ≤ ₹50 cr; ≤2,000 transactions reviewed annually.</w:t>
            </w:r>
          </w:p>
        </w:tc>
        <w:tc>
          <w:tcPr>
            <w:tcW w:w="227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C1" w14:textId="77777777" w:rsidR="00B073E6" w:rsidRDefault="00000000">
            <w:pPr>
              <w:spacing w:after="4" w:line="244" w:lineRule="auto"/>
              <w:jc w:val="right"/>
            </w:pPr>
            <w:r>
              <w:rPr>
                <w:b/>
                <w:bCs/>
                <w:color w:val="1B3A5C"/>
                <w:sz w:val="18"/>
                <w:szCs w:val="18"/>
              </w:rPr>
              <w:t>₹125,000/year</w:t>
            </w:r>
          </w:p>
        </w:tc>
      </w:tr>
    </w:tbl>
    <w:p w14:paraId="000014C2" w14:textId="77777777" w:rsidR="00B073E6" w:rsidRDefault="00B073E6">
      <w:pPr>
        <w:spacing w:after="36"/>
      </w:pPr>
    </w:p>
    <w:p w14:paraId="000014C3"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United States</w:t>
      </w:r>
    </w:p>
    <w:p w14:paraId="000014C4"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4C5" w14:textId="77777777" w:rsidR="00B073E6" w:rsidRDefault="00B073E6">
      <w:pPr>
        <w:spacing w:before="80" w:after="60"/>
      </w:pPr>
      <w:r>
        <w:rPr>
          <w:b/>
          <w:bCs/>
          <w:color w:val="1B3A5C"/>
          <w:sz w:val="20"/>
          <w:szCs w:val="20"/>
        </w:rPr>
        <w:t>IN-SCOPE PROCESSES / SERVICES</w:t>
      </w: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810"/>
        <w:gridCol w:w="3096"/>
      </w:tblGrid>
      <w:tr w:rsidR="00B073E6" w14:paraId="000014C6" w14:textId="77777777">
        <w:tblPrEx>
          <w:tblCellMar>
            <w:top w:w="0" w:type="dxa"/>
            <w:bottom w:w="0" w:type="dxa"/>
          </w:tblCellMar>
        </w:tblPrEx>
        <w:trPr>
          <w:tblHeader/>
        </w:trPr>
        <w:tc>
          <w:tcPr>
            <w:tcW w:w="881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C7" w14:textId="77777777" w:rsidR="00B073E6" w:rsidRDefault="00000000">
            <w:pPr>
              <w:spacing w:after="4" w:line="244" w:lineRule="auto"/>
            </w:pPr>
            <w:r>
              <w:rPr>
                <w:b/>
                <w:bCs/>
                <w:color w:val="1B3A5C"/>
                <w:sz w:val="18"/>
                <w:szCs w:val="18"/>
              </w:rPr>
              <w:t>Section</w:t>
            </w:r>
          </w:p>
        </w:tc>
        <w:tc>
          <w:tcPr>
            <w:tcW w:w="3096"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C8" w14:textId="77777777" w:rsidR="00B073E6" w:rsidRDefault="00B073E6">
            <w:pPr>
              <w:spacing w:after="28" w:line="244" w:lineRule="auto"/>
              <w:jc w:val="right"/>
            </w:pPr>
          </w:p>
        </w:tc>
      </w:tr>
      <w:tr w:rsidR="00B073E6" w14:paraId="000014C9" w14:textId="77777777">
        <w:tblPrEx>
          <w:tblCellMar>
            <w:top w:w="0" w:type="dxa"/>
            <w:bottom w:w="0" w:type="dxa"/>
          </w:tblCellMar>
        </w:tblPrEx>
        <w:tc>
          <w:tcPr>
            <w:tcW w:w="881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CA" w14:textId="77777777" w:rsidR="00B073E6" w:rsidRDefault="00000000">
            <w:pPr>
              <w:spacing w:after="28" w:line="244" w:lineRule="auto"/>
            </w:pPr>
            <w:r>
              <w:rPr>
                <w:b/>
                <w:bCs/>
                <w:color w:val="1B6B6B"/>
                <w:sz w:val="18"/>
                <w:szCs w:val="18"/>
              </w:rPr>
              <w:t>N.</w:t>
            </w:r>
            <w:r>
              <w:rPr>
                <w:color w:val="1A1A1A"/>
                <w:sz w:val="18"/>
                <w:szCs w:val="18"/>
              </w:rPr>
              <w:t xml:space="preserve">  US Compliances</w:t>
            </w:r>
          </w:p>
        </w:tc>
        <w:tc>
          <w:tcPr>
            <w:tcW w:w="309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CB" w14:textId="77777777" w:rsidR="00B073E6" w:rsidRDefault="00000000">
            <w:pPr>
              <w:spacing w:after="28" w:line="244" w:lineRule="auto"/>
              <w:jc w:val="right"/>
            </w:pPr>
            <w:r>
              <w:rPr>
                <w:color w:val="1B3A5C"/>
                <w:sz w:val="18"/>
                <w:szCs w:val="18"/>
              </w:rPr>
              <w:t>→</w:t>
            </w:r>
          </w:p>
        </w:tc>
      </w:tr>
    </w:tbl>
    <w:p w14:paraId="000014CC"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17"/>
        <w:gridCol w:w="3894"/>
        <w:gridCol w:w="2190"/>
        <w:gridCol w:w="2334"/>
        <w:gridCol w:w="2271"/>
      </w:tblGrid>
      <w:tr w:rsidR="00B073E6" w14:paraId="000014CD" w14:textId="77777777">
        <w:tblPrEx>
          <w:tblCellMar>
            <w:top w:w="0" w:type="dxa"/>
            <w:bottom w:w="0" w:type="dxa"/>
          </w:tblCellMar>
        </w:tblPrEx>
        <w:tc>
          <w:tcPr>
            <w:tcW w:w="11906" w:type="dxa"/>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4CE" w14:textId="77777777" w:rsidR="00B073E6" w:rsidRDefault="00000000">
            <w:pPr>
              <w:spacing w:after="28" w:line="244" w:lineRule="auto"/>
            </w:pPr>
            <w:r>
              <w:rPr>
                <w:b/>
                <w:bCs/>
                <w:color w:val="FFFFFF"/>
                <w:sz w:val="22"/>
                <w:szCs w:val="22"/>
              </w:rPr>
              <w:t xml:space="preserve">N.  US Compliances</w:t>
            </w:r>
          </w:p>
        </w:tc>
      </w:tr>
      <w:tr w:rsidR="00B073E6" w14:paraId="000014CF" w14:textId="77777777">
        <w:tblPrEx>
          <w:tblCellMar>
            <w:top w:w="0" w:type="dxa"/>
            <w:bottom w:w="0" w:type="dxa"/>
          </w:tblCellMar>
        </w:tblPrEx>
        <w:trPr>
          <w:tblHeader/>
        </w:trPr>
        <w:tc>
          <w:tcPr>
            <w:tcW w:w="121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D0" w14:textId="77777777" w:rsidR="00B073E6" w:rsidRDefault="00000000">
            <w:pPr>
              <w:spacing w:after="4" w:line="244" w:lineRule="auto"/>
            </w:pPr>
            <w:r>
              <w:rPr>
                <w:b/>
                <w:bCs/>
                <w:color w:val="1B3A5C"/>
                <w:sz w:val="18"/>
                <w:szCs w:val="18"/>
              </w:rPr>
              <w:t>Service</w:t>
            </w:r>
          </w:p>
        </w:tc>
        <w:tc>
          <w:tcPr>
            <w:tcW w:w="389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D1" w14:textId="77777777" w:rsidR="00B073E6" w:rsidRDefault="00000000">
            <w:pPr>
              <w:spacing w:after="4" w:line="244" w:lineRule="auto"/>
            </w:pPr>
            <w:r>
              <w:rPr>
                <w:b/>
                <w:bCs/>
                <w:color w:val="1B3A5C"/>
                <w:sz w:val="18"/>
                <w:szCs w:val="18"/>
              </w:rPr>
              <w:t>Scope of Work</w:t>
            </w:r>
          </w:p>
        </w:tc>
        <w:tc>
          <w:tcPr>
            <w:tcW w:w="219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D2" w14:textId="77777777" w:rsidR="00B073E6" w:rsidRDefault="00000000">
            <w:pPr>
              <w:spacing w:after="4" w:line="244" w:lineRule="auto"/>
            </w:pPr>
            <w:r>
              <w:rPr>
                <w:b/>
                <w:bCs/>
                <w:color w:val="1B3A5C"/>
                <w:sz w:val="18"/>
                <w:szCs w:val="18"/>
              </w:rPr>
              <w:t>Client Responsibilities</w:t>
            </w:r>
          </w:p>
        </w:tc>
        <w:tc>
          <w:tcPr>
            <w:tcW w:w="233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D3" w14:textId="77777777" w:rsidR="00B073E6" w:rsidRDefault="00000000">
            <w:pPr>
              <w:spacing w:after="4" w:line="244" w:lineRule="auto"/>
            </w:pPr>
            <w:r>
              <w:rPr>
                <w:b/>
                <w:bCs/>
                <w:color w:val="1B3A5C"/>
                <w:sz w:val="18"/>
                <w:szCs w:val="18"/>
              </w:rPr>
              <w:t>Volume / Limits</w:t>
            </w:r>
          </w:p>
        </w:tc>
        <w:tc>
          <w:tcPr>
            <w:tcW w:w="227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D4" w14:textId="77777777" w:rsidR="00B073E6" w:rsidRDefault="00000000">
            <w:pPr>
              <w:spacing w:after="4" w:line="244" w:lineRule="auto"/>
              <w:jc w:val="right"/>
            </w:pPr>
            <w:r>
              <w:rPr>
                <w:b/>
                <w:bCs/>
                <w:color w:val="1B3A5C"/>
                <w:sz w:val="18"/>
                <w:szCs w:val="18"/>
              </w:rPr>
              <w:t>Fee</w:t>
            </w:r>
          </w:p>
        </w:tc>
      </w:tr>
      <w:tr w:rsidR="00B073E6" w14:paraId="000014D5" w14:textId="77777777">
        <w:tblPrEx>
          <w:tblCellMar>
            <w:top w:w="0" w:type="dxa"/>
            <w:bottom w:w="0" w:type="dxa"/>
          </w:tblCellMar>
        </w:tblPrEx>
        <w:tc>
          <w:tcPr>
            <w:tcW w:w="121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D6" w14:textId="77777777" w:rsidR="00B073E6" w:rsidRDefault="00000000">
            <w:pPr>
              <w:spacing w:after="4" w:line="244" w:lineRule="auto"/>
            </w:pPr>
            <w:r>
              <w:rPr>
                <w:b/>
                <w:bCs/>
                <w:color w:val="1B6B6B"/>
                <w:sz w:val="18"/>
                <w:szCs w:val="18"/>
              </w:rPr>
              <w:t>N4</w:t>
            </w:r>
          </w:p>
        </w:tc>
        <w:tc>
          <w:tcPr>
            <w:tcW w:w="389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D7" w14:textId="77777777" w:rsidR="00B073E6" w:rsidRDefault="00000000">
            <w:pPr>
              <w:spacing w:after="28" w:line="244" w:lineRule="auto"/>
            </w:pPr>
            <w:r>
              <w:rPr>
                <w:color w:val="1A1A1A"/>
                <w:sz w:val="18"/>
                <w:szCs w:val="18"/>
              </w:rPr>
              <w:t>Federal tax return (Form 1120) and state income/franchise tax return and annual report.</w:t>
            </w:r>
          </w:p>
          <w:p w14:paraId="000014D8" w14:textId="77777777" w:rsidR="00B073E6" w:rsidRDefault="00000000">
            <w:pPr>
              <w:spacing w:after="28" w:line="244" w:lineRule="auto"/>
            </w:pPr>
            <w:r>
              <w:rPr>
                <w:color w:val="1A1A1A"/>
                <w:sz w:val="18"/>
                <w:szCs w:val="18"/>
              </w:rPr>
              <w:t>Director/shareholder resolutions; Form W-8 BEN/BEN-E and W-9 as required.</w:t>
            </w:r>
          </w:p>
          <w:p w14:paraId="000014D9" w14:textId="77777777" w:rsidR="00B073E6" w:rsidRDefault="00000000">
            <w:pPr>
              <w:spacing w:after="4" w:line="244" w:lineRule="auto"/>
            </w:pPr>
            <w:r>
              <w:rPr>
                <w:color w:val="1A1A1A"/>
                <w:sz w:val="18"/>
                <w:szCs w:val="18"/>
              </w:rPr>
              <w:t>Franchise Tax Return; Registered Agent Renewal.</w:t>
            </w:r>
          </w:p>
        </w:tc>
        <w:tc>
          <w:tcPr>
            <w:tcW w:w="219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DA" w14:textId="77777777" w:rsidR="00B073E6" w:rsidRDefault="00000000">
            <w:pPr>
              <w:spacing w:after="4" w:line="244" w:lineRule="auto"/>
            </w:pPr>
            <w:r>
              <w:rPr>
                <w:color w:val="1A1A1A"/>
                <w:sz w:val="18"/>
                <w:szCs w:val="18"/>
              </w:rPr>
              <w:t>—</w:t>
            </w:r>
          </w:p>
        </w:tc>
        <w:tc>
          <w:tcPr>
            <w:tcW w:w="233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DB" w14:textId="77777777" w:rsidR="00B073E6" w:rsidRDefault="00000000">
            <w:pPr>
              <w:spacing w:after="4" w:line="244" w:lineRule="auto"/>
            </w:pPr>
            <w:r>
              <w:rPr>
                <w:color w:val="1A1A1A"/>
                <w:sz w:val="18"/>
                <w:szCs w:val="18"/>
              </w:rPr>
              <w:t>—</w:t>
            </w:r>
          </w:p>
        </w:tc>
        <w:tc>
          <w:tcPr>
            <w:tcW w:w="227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DC" w14:textId="77777777" w:rsidR="00B073E6" w:rsidRDefault="00000000">
            <w:pPr>
              <w:spacing w:after="4" w:line="244" w:lineRule="auto"/>
              <w:jc w:val="right"/>
            </w:pPr>
            <w:r>
              <w:rPr>
                <w:b/>
                <w:bCs/>
                <w:color w:val="1B3A5C"/>
                <w:sz w:val="18"/>
                <w:szCs w:val="18"/>
              </w:rPr>
              <w:t>₹26,600/month</w:t>
            </w:r>
          </w:p>
        </w:tc>
      </w:tr>
    </w:tbl>
    <w:p w14:paraId="000014DD" w14:textId="77777777" w:rsidR="00B073E6" w:rsidRDefault="00B073E6">
      <w:pPr>
        <w:spacing w:after="36"/>
      </w:pPr>
    </w:p>
    <w:p w14:paraId="000014DE"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Singapore</w:t>
      </w:r>
    </w:p>
    <w:p w14:paraId="000014DF"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4E0" w14:textId="77777777" w:rsidR="00B073E6" w:rsidRDefault="00B073E6">
      <w:pPr>
        <w:spacing w:before="80" w:after="60"/>
      </w:pPr>
      <w:r>
        <w:rPr>
          <w:b/>
          <w:bCs/>
          <w:color w:val="1B3A5C"/>
          <w:sz w:val="20"/>
          <w:szCs w:val="20"/>
        </w:rPr>
        <w:t>IN-SCOPE PROCESSES / SERVICES</w:t>
      </w: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810"/>
        <w:gridCol w:w="3096"/>
      </w:tblGrid>
      <w:tr w:rsidR="00B073E6" w14:paraId="000014E1" w14:textId="77777777">
        <w:tblPrEx>
          <w:tblCellMar>
            <w:top w:w="0" w:type="dxa"/>
            <w:bottom w:w="0" w:type="dxa"/>
          </w:tblCellMar>
        </w:tblPrEx>
        <w:trPr>
          <w:tblHeader/>
        </w:trPr>
        <w:tc>
          <w:tcPr>
            <w:tcW w:w="881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E2" w14:textId="77777777" w:rsidR="00B073E6" w:rsidRDefault="00000000">
            <w:pPr>
              <w:spacing w:after="4" w:line="244" w:lineRule="auto"/>
            </w:pPr>
            <w:r>
              <w:rPr>
                <w:b/>
                <w:bCs/>
                <w:color w:val="1B3A5C"/>
                <w:sz w:val="18"/>
                <w:szCs w:val="18"/>
              </w:rPr>
              <w:t>Section</w:t>
            </w:r>
          </w:p>
        </w:tc>
        <w:tc>
          <w:tcPr>
            <w:tcW w:w="3096"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E3" w14:textId="77777777" w:rsidR="00B073E6" w:rsidRDefault="00B073E6">
            <w:pPr>
              <w:spacing w:after="28" w:line="244" w:lineRule="auto"/>
              <w:jc w:val="right"/>
            </w:pPr>
          </w:p>
        </w:tc>
      </w:tr>
      <w:tr w:rsidR="00B073E6" w14:paraId="000014E4" w14:textId="77777777">
        <w:tblPrEx>
          <w:tblCellMar>
            <w:top w:w="0" w:type="dxa"/>
            <w:bottom w:w="0" w:type="dxa"/>
          </w:tblCellMar>
        </w:tblPrEx>
        <w:tc>
          <w:tcPr>
            <w:tcW w:w="881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E5" w14:textId="77777777" w:rsidR="00B073E6" w:rsidRDefault="00000000">
            <w:pPr>
              <w:spacing w:after="28" w:line="244" w:lineRule="auto"/>
            </w:pPr>
            <w:r>
              <w:rPr>
                <w:b/>
                <w:bCs/>
                <w:color w:val="1B6B6B"/>
                <w:sz w:val="18"/>
                <w:szCs w:val="18"/>
              </w:rPr>
              <w:t>O.</w:t>
            </w:r>
            <w:r>
              <w:rPr>
                <w:color w:val="1A1A1A"/>
                <w:sz w:val="18"/>
                <w:szCs w:val="18"/>
              </w:rPr>
              <w:t xml:space="preserve">  Singapore Setup &amp; Compliance</w:t>
            </w:r>
          </w:p>
        </w:tc>
        <w:tc>
          <w:tcPr>
            <w:tcW w:w="309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E6" w14:textId="77777777" w:rsidR="00B073E6" w:rsidRDefault="00000000">
            <w:pPr>
              <w:spacing w:after="28" w:line="244" w:lineRule="auto"/>
              <w:jc w:val="right"/>
            </w:pPr>
            <w:r>
              <w:rPr>
                <w:color w:val="1B3A5C"/>
                <w:sz w:val="18"/>
                <w:szCs w:val="18"/>
              </w:rPr>
              <w:t>→</w:t>
            </w:r>
          </w:p>
        </w:tc>
      </w:tr>
    </w:tbl>
    <w:p w14:paraId="000014E7"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17"/>
        <w:gridCol w:w="3894"/>
        <w:gridCol w:w="2190"/>
        <w:gridCol w:w="2334"/>
        <w:gridCol w:w="2271"/>
      </w:tblGrid>
      <w:tr w:rsidR="00B073E6" w14:paraId="000014E8" w14:textId="77777777">
        <w:tblPrEx>
          <w:tblCellMar>
            <w:top w:w="0" w:type="dxa"/>
            <w:bottom w:w="0" w:type="dxa"/>
          </w:tblCellMar>
        </w:tblPrEx>
        <w:tc>
          <w:tcPr>
            <w:tcW w:w="11906" w:type="dxa"/>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4E9" w14:textId="77777777" w:rsidR="00B073E6" w:rsidRDefault="00000000">
            <w:pPr>
              <w:spacing w:after="28" w:line="244" w:lineRule="auto"/>
            </w:pPr>
            <w:r>
              <w:rPr>
                <w:b/>
                <w:bCs/>
                <w:color w:val="FFFFFF"/>
                <w:sz w:val="22"/>
                <w:szCs w:val="22"/>
              </w:rPr>
              <w:t xml:space="preserve">O.  Singapore Setup &amp; Compliance</w:t>
            </w:r>
          </w:p>
        </w:tc>
      </w:tr>
      <w:tr w:rsidR="00B073E6" w14:paraId="000014EA" w14:textId="77777777">
        <w:tblPrEx>
          <w:tblCellMar>
            <w:top w:w="0" w:type="dxa"/>
            <w:bottom w:w="0" w:type="dxa"/>
          </w:tblCellMar>
        </w:tblPrEx>
        <w:trPr>
          <w:tblHeader/>
        </w:trPr>
        <w:tc>
          <w:tcPr>
            <w:tcW w:w="121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EB" w14:textId="77777777" w:rsidR="00B073E6" w:rsidRDefault="00000000">
            <w:pPr>
              <w:spacing w:after="4" w:line="244" w:lineRule="auto"/>
            </w:pPr>
            <w:r>
              <w:rPr>
                <w:b/>
                <w:bCs/>
                <w:color w:val="1B3A5C"/>
                <w:sz w:val="18"/>
                <w:szCs w:val="18"/>
              </w:rPr>
              <w:t>Service</w:t>
            </w:r>
          </w:p>
        </w:tc>
        <w:tc>
          <w:tcPr>
            <w:tcW w:w="389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EC" w14:textId="77777777" w:rsidR="00B073E6" w:rsidRDefault="00000000">
            <w:pPr>
              <w:spacing w:after="4" w:line="244" w:lineRule="auto"/>
            </w:pPr>
            <w:r>
              <w:rPr>
                <w:b/>
                <w:bCs/>
                <w:color w:val="1B3A5C"/>
                <w:sz w:val="18"/>
                <w:szCs w:val="18"/>
              </w:rPr>
              <w:t>Scope of Work</w:t>
            </w:r>
          </w:p>
        </w:tc>
        <w:tc>
          <w:tcPr>
            <w:tcW w:w="219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ED" w14:textId="77777777" w:rsidR="00B073E6" w:rsidRDefault="00000000">
            <w:pPr>
              <w:spacing w:after="4" w:line="244" w:lineRule="auto"/>
            </w:pPr>
            <w:r>
              <w:rPr>
                <w:b/>
                <w:bCs/>
                <w:color w:val="1B3A5C"/>
                <w:sz w:val="18"/>
                <w:szCs w:val="18"/>
              </w:rPr>
              <w:t>Client Responsibilities</w:t>
            </w:r>
          </w:p>
        </w:tc>
        <w:tc>
          <w:tcPr>
            <w:tcW w:w="233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EE" w14:textId="77777777" w:rsidR="00B073E6" w:rsidRDefault="00000000">
            <w:pPr>
              <w:spacing w:after="4" w:line="244" w:lineRule="auto"/>
            </w:pPr>
            <w:r>
              <w:rPr>
                <w:b/>
                <w:bCs/>
                <w:color w:val="1B3A5C"/>
                <w:sz w:val="18"/>
                <w:szCs w:val="18"/>
              </w:rPr>
              <w:t>Volume / Limits</w:t>
            </w:r>
          </w:p>
        </w:tc>
        <w:tc>
          <w:tcPr>
            <w:tcW w:w="227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EF" w14:textId="77777777" w:rsidR="00B073E6" w:rsidRDefault="00000000">
            <w:pPr>
              <w:spacing w:after="4" w:line="244" w:lineRule="auto"/>
              <w:jc w:val="right"/>
            </w:pPr>
            <w:r>
              <w:rPr>
                <w:b/>
                <w:bCs/>
                <w:color w:val="1B3A5C"/>
                <w:sz w:val="18"/>
                <w:szCs w:val="18"/>
              </w:rPr>
              <w:t>Fee</w:t>
            </w:r>
          </w:p>
        </w:tc>
      </w:tr>
      <w:tr w:rsidR="00B073E6" w14:paraId="000014F0" w14:textId="77777777">
        <w:tblPrEx>
          <w:tblCellMar>
            <w:top w:w="0" w:type="dxa"/>
            <w:bottom w:w="0" w:type="dxa"/>
          </w:tblCellMar>
        </w:tblPrEx>
        <w:tc>
          <w:tcPr>
            <w:tcW w:w="121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F1" w14:textId="77777777" w:rsidR="00B073E6" w:rsidRDefault="00000000">
            <w:pPr>
              <w:spacing w:after="4" w:line="244" w:lineRule="auto"/>
            </w:pPr>
            <w:r>
              <w:rPr>
                <w:b/>
                <w:bCs/>
                <w:color w:val="1B6B6B"/>
                <w:sz w:val="18"/>
                <w:szCs w:val="18"/>
              </w:rPr>
              <w:t>O1</w:t>
            </w:r>
          </w:p>
        </w:tc>
        <w:tc>
          <w:tcPr>
            <w:tcW w:w="389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F2" w14:textId="77777777" w:rsidR="00B073E6" w:rsidRDefault="00000000">
            <w:pPr>
              <w:spacing w:after="28" w:line="244" w:lineRule="auto"/>
            </w:pPr>
            <w:r>
              <w:rPr>
                <w:color w:val="1A1A1A"/>
                <w:sz w:val="18"/>
                <w:szCs w:val="18"/>
              </w:rPr>
              <w:t>Name availability check and reservation; ACRA incorporation application.</w:t>
            </w:r>
          </w:p>
          <w:p w14:paraId="000014F3" w14:textId="77777777" w:rsidR="00B073E6" w:rsidRDefault="00000000">
            <w:pPr>
              <w:spacing w:after="28" w:line="244" w:lineRule="auto"/>
            </w:pPr>
            <w:r>
              <w:rPr>
                <w:color w:val="1A1A1A"/>
                <w:sz w:val="18"/>
                <w:szCs w:val="18"/>
              </w:rPr>
              <w:t>Certificate of Incorporation; Local Director and Company Secretary services (1 year); registered office address.</w:t>
            </w:r>
          </w:p>
          <w:p w14:paraId="000014F4" w14:textId="77777777" w:rsidR="00B073E6" w:rsidRDefault="00000000">
            <w:pPr>
              <w:spacing w:after="4" w:line="244" w:lineRule="auto"/>
            </w:pPr>
            <w:r>
              <w:rPr>
                <w:color w:val="1A1A1A"/>
                <w:sz w:val="18"/>
                <w:szCs w:val="18"/>
              </w:rPr>
              <w:t>Not included: Multi-jurisdiction compliance; investment advisory; legal representation.</w:t>
            </w:r>
          </w:p>
        </w:tc>
        <w:tc>
          <w:tcPr>
            <w:tcW w:w="219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F5" w14:textId="77777777" w:rsidR="00B073E6" w:rsidRDefault="00000000">
            <w:pPr>
              <w:spacing w:after="4" w:line="244" w:lineRule="auto"/>
            </w:pPr>
            <w:r>
              <w:rPr>
                <w:color w:val="1A1A1A"/>
                <w:sz w:val="18"/>
                <w:szCs w:val="18"/>
              </w:rPr>
              <w:t>Required incorporation documents; monthly transaction data.</w:t>
            </w:r>
          </w:p>
        </w:tc>
        <w:tc>
          <w:tcPr>
            <w:tcW w:w="233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F6" w14:textId="77777777" w:rsidR="00B073E6" w:rsidRDefault="00000000">
            <w:pPr>
              <w:spacing w:after="4" w:line="244" w:lineRule="auto"/>
            </w:pPr>
            <w:r>
              <w:rPr>
                <w:color w:val="1A1A1A"/>
                <w:sz w:val="18"/>
                <w:szCs w:val="18"/>
              </w:rPr>
              <w:t>New company; ACRA filing; local director and secretary services (1 yr); registered office; ≤100 monthly bookkeeping transactions.</w:t>
            </w:r>
          </w:p>
        </w:tc>
        <w:tc>
          <w:tcPr>
            <w:tcW w:w="227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F7" w14:textId="77777777" w:rsidR="00B073E6" w:rsidRDefault="00000000">
            <w:pPr>
              <w:spacing w:after="4" w:line="244" w:lineRule="auto"/>
              <w:jc w:val="right"/>
            </w:pPr>
            <w:r>
              <w:rPr>
                <w:b/>
                <w:bCs/>
                <w:color w:val="1B3A5C"/>
                <w:sz w:val="18"/>
                <w:szCs w:val="18"/>
              </w:rPr>
              <w:t>₹26,600/month</w:t>
            </w:r>
          </w:p>
        </w:tc>
      </w:tr>
    </w:tbl>
    <w:p w14:paraId="000014F8" w14:textId="77777777" w:rsidR="00B073E6" w:rsidRDefault="00B073E6">
      <w:pPr>
        <w:spacing w:after="36"/>
      </w:pPr>
    </w:p>
    <w:p w14:paraId="000014F9"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UAE</w:t>
      </w:r>
    </w:p>
    <w:p w14:paraId="000014FA"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4FB" w14:textId="77777777" w:rsidR="00B073E6" w:rsidRDefault="00B073E6">
      <w:pPr>
        <w:spacing w:before="80" w:after="60"/>
      </w:pPr>
      <w:r>
        <w:rPr>
          <w:b/>
          <w:bCs/>
          <w:color w:val="1B3A5C"/>
          <w:sz w:val="20"/>
          <w:szCs w:val="20"/>
        </w:rPr>
        <w:t>IN-SCOPE PROCESSES / SERVICES</w:t>
      </w: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810"/>
        <w:gridCol w:w="3096"/>
      </w:tblGrid>
      <w:tr w:rsidR="00B073E6" w14:paraId="000014FC" w14:textId="77777777">
        <w:tblPrEx>
          <w:tblCellMar>
            <w:top w:w="0" w:type="dxa"/>
            <w:bottom w:w="0" w:type="dxa"/>
          </w:tblCellMar>
        </w:tblPrEx>
        <w:trPr>
          <w:tblHeader/>
        </w:trPr>
        <w:tc>
          <w:tcPr>
            <w:tcW w:w="881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FD" w14:textId="77777777" w:rsidR="00B073E6" w:rsidRDefault="00000000">
            <w:pPr>
              <w:spacing w:after="4" w:line="244" w:lineRule="auto"/>
            </w:pPr>
            <w:r>
              <w:rPr>
                <w:b/>
                <w:bCs/>
                <w:color w:val="1B3A5C"/>
                <w:sz w:val="18"/>
                <w:szCs w:val="18"/>
              </w:rPr>
              <w:t>Section</w:t>
            </w:r>
          </w:p>
        </w:tc>
        <w:tc>
          <w:tcPr>
            <w:tcW w:w="3096"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FE" w14:textId="77777777" w:rsidR="00B073E6" w:rsidRDefault="00B073E6">
            <w:pPr>
              <w:spacing w:after="28" w:line="244" w:lineRule="auto"/>
              <w:jc w:val="right"/>
            </w:pPr>
          </w:p>
        </w:tc>
      </w:tr>
      <w:tr w:rsidR="00B073E6" w14:paraId="000014FF" w14:textId="77777777">
        <w:tblPrEx>
          <w:tblCellMar>
            <w:top w:w="0" w:type="dxa"/>
            <w:bottom w:w="0" w:type="dxa"/>
          </w:tblCellMar>
        </w:tblPrEx>
        <w:tc>
          <w:tcPr>
            <w:tcW w:w="881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00" w14:textId="77777777" w:rsidR="00B073E6" w:rsidRDefault="00000000">
            <w:pPr>
              <w:spacing w:after="28" w:line="244" w:lineRule="auto"/>
            </w:pPr>
            <w:r>
              <w:rPr>
                <w:b/>
                <w:bCs/>
                <w:color w:val="1B6B6B"/>
                <w:sz w:val="18"/>
                <w:szCs w:val="18"/>
              </w:rPr>
              <w:t>R.</w:t>
            </w:r>
            <w:r>
              <w:rPr>
                <w:color w:val="1A1A1A"/>
                <w:sz w:val="18"/>
                <w:szCs w:val="18"/>
              </w:rPr>
              <w:t xml:space="preserve">  UAE Accounting &amp; Compliance Services</w:t>
            </w:r>
          </w:p>
        </w:tc>
        <w:tc>
          <w:tcPr>
            <w:tcW w:w="309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01" w14:textId="77777777" w:rsidR="00B073E6" w:rsidRDefault="00000000">
            <w:pPr>
              <w:spacing w:after="28" w:line="244" w:lineRule="auto"/>
              <w:jc w:val="right"/>
            </w:pPr>
            <w:r>
              <w:rPr>
                <w:color w:val="1B3A5C"/>
                <w:sz w:val="18"/>
                <w:szCs w:val="18"/>
              </w:rPr>
              <w:t>→</w:t>
            </w:r>
          </w:p>
        </w:tc>
      </w:tr>
    </w:tbl>
    <w:p w14:paraId="00001502"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17"/>
        <w:gridCol w:w="3894"/>
        <w:gridCol w:w="2190"/>
        <w:gridCol w:w="2334"/>
        <w:gridCol w:w="2271"/>
      </w:tblGrid>
      <w:tr w:rsidR="00B073E6" w14:paraId="00001503" w14:textId="77777777">
        <w:tblPrEx>
          <w:tblCellMar>
            <w:top w:w="0" w:type="dxa"/>
            <w:bottom w:w="0" w:type="dxa"/>
          </w:tblCellMar>
        </w:tblPrEx>
        <w:tc>
          <w:tcPr>
            <w:tcW w:w="11906" w:type="dxa"/>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504" w14:textId="77777777" w:rsidR="00B073E6" w:rsidRDefault="00000000">
            <w:pPr>
              <w:spacing w:after="28" w:line="244" w:lineRule="auto"/>
            </w:pPr>
            <w:r>
              <w:rPr>
                <w:b/>
                <w:bCs/>
                <w:color w:val="FFFFFF"/>
                <w:sz w:val="22"/>
                <w:szCs w:val="22"/>
              </w:rPr>
              <w:t xml:space="preserve">R.  UAE Accounting &amp; Compliance Services</w:t>
            </w:r>
          </w:p>
        </w:tc>
      </w:tr>
      <w:tr w:rsidR="00B073E6" w14:paraId="00001505" w14:textId="77777777">
        <w:tblPrEx>
          <w:tblCellMar>
            <w:top w:w="0" w:type="dxa"/>
            <w:bottom w:w="0" w:type="dxa"/>
          </w:tblCellMar>
        </w:tblPrEx>
        <w:trPr>
          <w:tblHeader/>
        </w:trPr>
        <w:tc>
          <w:tcPr>
            <w:tcW w:w="121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506" w14:textId="77777777" w:rsidR="00B073E6" w:rsidRDefault="00000000">
            <w:pPr>
              <w:spacing w:after="4" w:line="244" w:lineRule="auto"/>
            </w:pPr>
            <w:r>
              <w:rPr>
                <w:b/>
                <w:bCs/>
                <w:color w:val="1B3A5C"/>
                <w:sz w:val="18"/>
                <w:szCs w:val="18"/>
              </w:rPr>
              <w:t>Service</w:t>
            </w:r>
          </w:p>
        </w:tc>
        <w:tc>
          <w:tcPr>
            <w:tcW w:w="389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507" w14:textId="77777777" w:rsidR="00B073E6" w:rsidRDefault="00000000">
            <w:pPr>
              <w:spacing w:after="4" w:line="244" w:lineRule="auto"/>
            </w:pPr>
            <w:r>
              <w:rPr>
                <w:b/>
                <w:bCs/>
                <w:color w:val="1B3A5C"/>
                <w:sz w:val="18"/>
                <w:szCs w:val="18"/>
              </w:rPr>
              <w:t>Scope of Work</w:t>
            </w:r>
          </w:p>
        </w:tc>
        <w:tc>
          <w:tcPr>
            <w:tcW w:w="219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508" w14:textId="77777777" w:rsidR="00B073E6" w:rsidRDefault="00000000">
            <w:pPr>
              <w:spacing w:after="4" w:line="244" w:lineRule="auto"/>
            </w:pPr>
            <w:r>
              <w:rPr>
                <w:b/>
                <w:bCs/>
                <w:color w:val="1B3A5C"/>
                <w:sz w:val="18"/>
                <w:szCs w:val="18"/>
              </w:rPr>
              <w:t>Client Responsibilities</w:t>
            </w:r>
          </w:p>
        </w:tc>
        <w:tc>
          <w:tcPr>
            <w:tcW w:w="233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509" w14:textId="77777777" w:rsidR="00B073E6" w:rsidRDefault="00000000">
            <w:pPr>
              <w:spacing w:after="4" w:line="244" w:lineRule="auto"/>
            </w:pPr>
            <w:r>
              <w:rPr>
                <w:b/>
                <w:bCs/>
                <w:color w:val="1B3A5C"/>
                <w:sz w:val="18"/>
                <w:szCs w:val="18"/>
              </w:rPr>
              <w:t>Volume / Limits</w:t>
            </w:r>
          </w:p>
        </w:tc>
        <w:tc>
          <w:tcPr>
            <w:tcW w:w="227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50A" w14:textId="77777777" w:rsidR="00B073E6" w:rsidRDefault="00000000">
            <w:pPr>
              <w:spacing w:after="4" w:line="244" w:lineRule="auto"/>
              <w:jc w:val="right"/>
            </w:pPr>
            <w:r>
              <w:rPr>
                <w:b/>
                <w:bCs/>
                <w:color w:val="1B3A5C"/>
                <w:sz w:val="18"/>
                <w:szCs w:val="18"/>
              </w:rPr>
              <w:t>Fee</w:t>
            </w:r>
          </w:p>
        </w:tc>
      </w:tr>
      <w:tr w:rsidR="00B073E6" w14:paraId="0000150B" w14:textId="77777777">
        <w:tblPrEx>
          <w:tblCellMar>
            <w:top w:w="0" w:type="dxa"/>
            <w:bottom w:w="0" w:type="dxa"/>
          </w:tblCellMar>
        </w:tblPrEx>
        <w:tc>
          <w:tcPr>
            <w:tcW w:w="121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0C" w14:textId="77777777" w:rsidR="00B073E6" w:rsidRDefault="00000000">
            <w:pPr>
              <w:spacing w:after="4" w:line="244" w:lineRule="auto"/>
            </w:pPr>
            <w:r>
              <w:rPr>
                <w:b/>
                <w:bCs/>
                <w:color w:val="1B6B6B"/>
                <w:sz w:val="18"/>
                <w:szCs w:val="18"/>
              </w:rPr>
              <w:t>R1</w:t>
            </w:r>
          </w:p>
        </w:tc>
        <w:tc>
          <w:tcPr>
            <w:tcW w:w="389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0D" w14:textId="77777777" w:rsidR="00B073E6" w:rsidRDefault="00000000">
            <w:pPr>
              <w:spacing w:after="28" w:line="244" w:lineRule="auto"/>
            </w:pPr>
            <w:r>
              <w:rPr>
                <w:color w:val="1A1A1A"/>
                <w:sz w:val="18"/>
                <w:szCs w:val="18"/>
              </w:rPr>
              <w:t>IFRS-compliant bookkeeping with monthly closures and reconciliations; chart of accounts and system setup.</w:t>
            </w:r>
          </w:p>
          <w:p w14:paraId="0000150E" w14:textId="77777777" w:rsidR="00B073E6" w:rsidRDefault="00000000">
            <w:pPr>
              <w:spacing w:after="28" w:line="244" w:lineRule="auto"/>
            </w:pPr>
            <w:r>
              <w:rPr>
                <w:color w:val="1A1A1A"/>
                <w:sz w:val="18"/>
                <w:szCs w:val="18"/>
              </w:rPr>
              <w:t>AP/AR tracking with ageing analysis; bank and intercompany reconciliations.</w:t>
            </w:r>
          </w:p>
          <w:p w14:paraId="0000150F" w14:textId="77777777" w:rsidR="00B073E6" w:rsidRDefault="00000000">
            <w:pPr>
              <w:spacing w:after="28" w:line="244" w:lineRule="auto"/>
            </w:pPr>
            <w:r>
              <w:rPr>
                <w:color w:val="1A1A1A"/>
                <w:sz w:val="18"/>
                <w:szCs w:val="18"/>
              </w:rPr>
              <w:t>Monthly MIS: P&amp;L, balance sheet and cash flow with key insights.</w:t>
            </w:r>
          </w:p>
          <w:p w14:paraId="00001510" w14:textId="77777777" w:rsidR="00B073E6" w:rsidRDefault="00000000">
            <w:pPr>
              <w:spacing w:after="28" w:line="244" w:lineRule="auto"/>
            </w:pPr>
            <w:r>
              <w:rPr>
                <w:color w:val="1A1A1A"/>
                <w:sz w:val="18"/>
                <w:szCs w:val="18"/>
              </w:rPr>
              <w:t>Year-end audit support: coordinate with auditors, prepare schedules, finalise financial statements.</w:t>
            </w:r>
          </w:p>
          <w:p w14:paraId="00001511" w14:textId="77777777" w:rsidR="00B073E6" w:rsidRDefault="00000000">
            <w:pPr>
              <w:spacing w:after="4" w:line="244" w:lineRule="auto"/>
            </w:pPr>
            <w:r>
              <w:rPr>
                <w:color w:val="1A1A1A"/>
                <w:sz w:val="18"/>
                <w:szCs w:val="18"/>
              </w:rPr>
              <w:t>Not included: Legal advisory and representation; services not specifically mentioned are excluded unless mutually agreed in writing.</w:t>
            </w:r>
          </w:p>
        </w:tc>
        <w:tc>
          <w:tcPr>
            <w:tcW w:w="219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12" w14:textId="77777777" w:rsidR="00B073E6" w:rsidRDefault="00000000">
            <w:pPr>
              <w:spacing w:after="28" w:line="244" w:lineRule="auto"/>
            </w:pPr>
            <w:r>
              <w:rPr>
                <w:color w:val="1A1A1A"/>
                <w:sz w:val="18"/>
                <w:szCs w:val="18"/>
              </w:rPr>
              <w:t>Timely sharing of accurate financial, legal and transactional data.</w:t>
            </w:r>
          </w:p>
          <w:p w14:paraId="00001513" w14:textId="77777777" w:rsidR="00B073E6" w:rsidRDefault="00000000">
            <w:pPr>
              <w:spacing w:after="28" w:line="244" w:lineRule="auto"/>
            </w:pPr>
            <w:r>
              <w:rPr>
                <w:color w:val="1A1A1A"/>
                <w:sz w:val="18"/>
                <w:szCs w:val="18"/>
              </w:rPr>
              <w:t>Internal coordination; maintain accessible records, invoices, contracts and supporting documents.</w:t>
            </w:r>
          </w:p>
          <w:p w14:paraId="00001514" w14:textId="77777777" w:rsidR="00B073E6" w:rsidRDefault="00000000">
            <w:pPr>
              <w:spacing w:after="4" w:line="244" w:lineRule="auto"/>
            </w:pPr>
            <w:r>
              <w:rPr>
                <w:color w:val="1A1A1A"/>
                <w:sz w:val="18"/>
                <w:szCs w:val="18"/>
              </w:rPr>
              <w:t>Implement recommended changes in systems or processes for compliance.</w:t>
            </w:r>
          </w:p>
        </w:tc>
        <w:tc>
          <w:tcPr>
            <w:tcW w:w="233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15" w14:textId="77777777" w:rsidR="00B073E6" w:rsidRDefault="00000000">
            <w:pPr>
              <w:spacing w:after="4" w:line="244" w:lineRule="auto"/>
            </w:pPr>
            <w:r>
              <w:rPr>
                <w:color w:val="1A1A1A"/>
                <w:sz w:val="18"/>
                <w:szCs w:val="18"/>
              </w:rPr>
              <w:t>≤200 transactions/month; VAT, corporate tax and annual audit as per scope.</w:t>
            </w:r>
          </w:p>
        </w:tc>
        <w:tc>
          <w:tcPr>
            <w:tcW w:w="227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16" w14:textId="77777777" w:rsidR="00B073E6" w:rsidRDefault="00000000">
            <w:pPr>
              <w:spacing w:after="4" w:line="244" w:lineRule="auto"/>
              <w:jc w:val="right"/>
            </w:pPr>
            <w:r>
              <w:rPr>
                <w:b/>
                <w:bCs/>
                <w:color w:val="1B3A5C"/>
                <w:sz w:val="18"/>
                <w:szCs w:val="18"/>
              </w:rPr>
              <w:t>₹26,600/month</w:t>
            </w:r>
          </w:p>
        </w:tc>
      </w:tr>
    </w:tbl>
    <w:p w14:paraId="00001517" w14:textId="77777777" w:rsidR="00B073E6" w:rsidRDefault="00B073E6">
      <w:pPr>
        <w:spacing w:after="36"/>
      </w:pPr>
    </w:p>
    <w:p w14:paraId="00001518" w14:textId="77777777" w:rsidR="00B073E6" w:rsidRDefault="00000000">
      <w:pPr>
        <w:spacing w:after="60"/>
      </w:pPr>
      <w:r>
        <w:rPr>
          <w:b/>
          <w:bCs/>
          <w:color w:val="1B3A5C"/>
          <w:sz w:val="28"/>
          <w:szCs w:val="28"/>
        </w:rPr>
        <w:t>Summary of Fees</w:t>
      </w: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68"/>
        <w:gridCol w:w="568"/>
        <w:gridCol w:w="3650"/>
        <w:gridCol w:w="1460"/>
        <w:gridCol w:w="2271"/>
      </w:tblGrid>
      <w:tr w:rsidR="00B073E6" w14:paraId="00001519" w14:textId="77777777">
        <w:tblPrEx>
          <w:tblCellMar>
            <w:top w:w="0" w:type="dxa"/>
            <w:bottom w:w="0" w:type="dxa"/>
          </w:tblCellMar>
        </w:tblPrEx>
        <w:trPr>
          <w:tblHeader/>
        </w:trPr>
        <w:tc>
          <w:tcPr>
            <w:tcW w:w="5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51A" w14:textId="77777777" w:rsidR="00B073E6" w:rsidRDefault="00000000">
            <w:pPr>
              <w:spacing w:after="4" w:line="244" w:lineRule="auto"/>
            </w:pPr>
            <w:r>
              <w:rPr>
                <w:b/>
                <w:bCs/>
                <w:color w:val="1B3A5C"/>
                <w:sz w:val="18"/>
                <w:szCs w:val="18"/>
              </w:rPr>
              <w:t>Sec</w:t>
            </w:r>
          </w:p>
        </w:tc>
        <w:tc>
          <w:tcPr>
            <w:tcW w:w="5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51B" w14:textId="77777777" w:rsidR="00B073E6" w:rsidRDefault="00000000">
            <w:pPr>
              <w:spacing w:after="4" w:line="244" w:lineRule="auto"/>
            </w:pPr>
            <w:r>
              <w:rPr>
                <w:b/>
                <w:bCs/>
                <w:color w:val="1B3A5C"/>
                <w:sz w:val="18"/>
                <w:szCs w:val="18"/>
              </w:rPr>
              <w:t>Sub</w:t>
            </w:r>
          </w:p>
        </w:tc>
        <w:tc>
          <w:tcPr>
            <w:tcW w:w="365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51C" w14:textId="77777777" w:rsidR="00B073E6" w:rsidRDefault="00000000">
            <w:pPr>
              <w:spacing w:after="4" w:line="244" w:lineRule="auto"/>
            </w:pPr>
            <w:r>
              <w:rPr>
                <w:b/>
                <w:bCs/>
                <w:color w:val="1B3A5C"/>
                <w:sz w:val="18"/>
                <w:szCs w:val="18"/>
              </w:rPr>
              <w:t>Description</w:t>
            </w:r>
          </w:p>
        </w:tc>
        <w:tc>
          <w:tcPr>
            <w:tcW w:w="146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51D" w14:textId="77777777" w:rsidR="00B073E6" w:rsidRDefault="00000000">
            <w:pPr>
              <w:spacing w:after="4" w:line="244" w:lineRule="auto"/>
            </w:pPr>
            <w:r>
              <w:rPr>
                <w:b/>
                <w:bCs/>
                <w:color w:val="1B3A5C"/>
                <w:sz w:val="18"/>
                <w:szCs w:val="18"/>
              </w:rPr>
              <w:t>Frequency</w:t>
            </w:r>
          </w:p>
        </w:tc>
        <w:tc>
          <w:tcPr>
            <w:tcW w:w="227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51E" w14:textId="77777777" w:rsidR="00B073E6" w:rsidRDefault="00000000">
            <w:pPr>
              <w:spacing w:after="4" w:line="244" w:lineRule="auto"/>
              <w:jc w:val="right"/>
            </w:pPr>
            <w:r>
              <w:rPr>
                <w:b/>
                <w:bCs/>
                <w:color w:val="1B3A5C"/>
                <w:sz w:val="18"/>
                <w:szCs w:val="18"/>
              </w:rPr>
              <w:t>Fee</w:t>
            </w:r>
          </w:p>
        </w:tc>
      </w:tr>
      <w:tr w:rsidR="00B073E6" w14:paraId="0000151F" w14:textId="77777777">
        <w:tblPrEx>
          <w:tblCellMar>
            <w:top w:w="0" w:type="dxa"/>
            <w:bottom w:w="0" w:type="dxa"/>
          </w:tblCellMar>
        </w:tblPrEx>
        <w:tc>
          <w:tcPr>
            <w:tcW w:w="5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20" w14:textId="77777777" w:rsidR="00B073E6" w:rsidRDefault="00000000">
            <w:pPr>
              <w:spacing w:after="4" w:line="244" w:lineRule="auto"/>
            </w:pPr>
            <w:r>
              <w:rPr>
                <w:b/>
                <w:bCs/>
                <w:color w:val="1B3A5C"/>
                <w:sz w:val="18"/>
                <w:szCs w:val="18"/>
              </w:rPr>
              <w:t>H</w:t>
            </w:r>
          </w:p>
        </w:tc>
        <w:tc>
          <w:tcPr>
            <w:tcW w:w="5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21" w14:textId="77777777" w:rsidR="00B073E6" w:rsidRDefault="00000000">
            <w:pPr>
              <w:spacing w:after="4" w:line="244" w:lineRule="auto"/>
            </w:pPr>
            <w:r>
              <w:rPr>
                <w:b/>
                <w:bCs/>
                <w:color w:val="1B6B6B"/>
                <w:sz w:val="18"/>
                <w:szCs w:val="18"/>
              </w:rPr>
              <w:t>H1</w:t>
            </w:r>
          </w:p>
        </w:tc>
        <w:tc>
          <w:tcPr>
            <w:tcW w:w="365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22" w14:textId="77777777" w:rsidR="00B073E6" w:rsidRDefault="00000000">
            <w:pPr>
              <w:spacing w:after="4" w:line="244" w:lineRule="auto"/>
            </w:pPr>
            <w:r>
              <w:rPr>
                <w:color w:val="1A1A1A"/>
                <w:sz w:val="18"/>
                <w:szCs w:val="18"/>
              </w:rPr>
              <w:t>Statutory Audit</w:t>
            </w:r>
          </w:p>
        </w:tc>
        <w:tc>
          <w:tcPr>
            <w:tcW w:w="146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23" w14:textId="77777777" w:rsidR="00B073E6" w:rsidRDefault="00000000">
            <w:pPr>
              <w:spacing w:after="4" w:line="244" w:lineRule="auto"/>
            </w:pPr>
            <w:r>
              <w:rPr>
                <w:color w:val="1A1A1A"/>
                <w:sz w:val="18"/>
                <w:szCs w:val="18"/>
              </w:rPr>
              <w:t>Yearly</w:t>
            </w:r>
          </w:p>
        </w:tc>
        <w:tc>
          <w:tcPr>
            <w:tcW w:w="227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24" w14:textId="77777777" w:rsidR="00B073E6" w:rsidRDefault="00000000">
            <w:pPr>
              <w:spacing w:after="4" w:line="244" w:lineRule="auto"/>
              <w:jc w:val="right"/>
            </w:pPr>
            <w:r>
              <w:rPr>
                <w:b/>
                <w:bCs/>
                <w:color w:val="1B3A5C"/>
                <w:sz w:val="18"/>
                <w:szCs w:val="18"/>
              </w:rPr>
              <w:t>₹125,000/year</w:t>
            </w:r>
          </w:p>
        </w:tc>
      </w:tr>
      <w:tr w:rsidR="00B073E6" w14:paraId="00001525" w14:textId="77777777">
        <w:tblPrEx>
          <w:tblCellMar>
            <w:top w:w="0" w:type="dxa"/>
            <w:bottom w:w="0" w:type="dxa"/>
          </w:tblCellMar>
        </w:tblPrEx>
        <w:tc>
          <w:tcPr>
            <w:tcW w:w="568"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26" w14:textId="77777777" w:rsidR="00B073E6" w:rsidRDefault="00000000">
            <w:pPr>
              <w:spacing w:after="4" w:line="244" w:lineRule="auto"/>
            </w:pPr>
            <w:r>
              <w:rPr>
                <w:b/>
                <w:bCs/>
                <w:color w:val="1B3A5C"/>
                <w:sz w:val="18"/>
                <w:szCs w:val="18"/>
              </w:rPr>
              <w:t>C</w:t>
            </w:r>
          </w:p>
        </w:tc>
        <w:tc>
          <w:tcPr>
            <w:tcW w:w="568"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27" w14:textId="77777777" w:rsidR="00B073E6" w:rsidRDefault="00000000">
            <w:pPr>
              <w:spacing w:after="4" w:line="244" w:lineRule="auto"/>
            </w:pPr>
            <w:r>
              <w:rPr>
                <w:b/>
                <w:bCs/>
                <w:color w:val="1B6B6B"/>
                <w:sz w:val="18"/>
                <w:szCs w:val="18"/>
              </w:rPr>
              <w:t>C1</w:t>
            </w:r>
          </w:p>
        </w:tc>
        <w:tc>
          <w:tcPr>
            <w:tcW w:w="365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28" w14:textId="77777777" w:rsidR="00B073E6" w:rsidRDefault="00000000">
            <w:pPr>
              <w:spacing w:after="4" w:line="244" w:lineRule="auto"/>
            </w:pPr>
            <w:r>
              <w:rPr>
                <w:color w:val="1A1A1A"/>
                <w:sz w:val="18"/>
                <w:szCs w:val="18"/>
              </w:rPr>
              <w:t>Monthly – TDS/TCS</w:t>
            </w:r>
          </w:p>
        </w:tc>
        <w:tc>
          <w:tcPr>
            <w:tcW w:w="146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29" w14:textId="77777777" w:rsidR="00B073E6" w:rsidRDefault="00000000">
            <w:pPr>
              <w:spacing w:after="4" w:line="244" w:lineRule="auto"/>
            </w:pPr>
            <w:r>
              <w:rPr>
                <w:color w:val="1A1A1A"/>
                <w:sz w:val="18"/>
                <w:szCs w:val="18"/>
              </w:rPr>
              <w:t>Monthly</w:t>
            </w:r>
          </w:p>
        </w:tc>
        <w:tc>
          <w:tcPr>
            <w:tcW w:w="2271"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2A" w14:textId="77777777" w:rsidR="00B073E6" w:rsidRDefault="00000000">
            <w:pPr>
              <w:spacing w:after="4" w:line="244" w:lineRule="auto"/>
              <w:jc w:val="right"/>
            </w:pPr>
            <w:r>
              <w:rPr>
                <w:b/>
                <w:bCs/>
                <w:color w:val="1B3A5C"/>
                <w:sz w:val="18"/>
                <w:szCs w:val="18"/>
              </w:rPr>
              <w:t>₹8,000/month</w:t>
            </w:r>
          </w:p>
        </w:tc>
      </w:tr>
      <w:tr w:rsidR="00B073E6" w14:paraId="0000152B" w14:textId="77777777">
        <w:tblPrEx>
          <w:tblCellMar>
            <w:top w:w="0" w:type="dxa"/>
            <w:bottom w:w="0" w:type="dxa"/>
          </w:tblCellMar>
        </w:tblPrEx>
        <w:tc>
          <w:tcPr>
            <w:tcW w:w="5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2C" w14:textId="77777777" w:rsidR="00B073E6" w:rsidRDefault="00000000">
            <w:pPr>
              <w:spacing w:after="4" w:line="244" w:lineRule="auto"/>
            </w:pPr>
            <w:r>
              <w:rPr>
                <w:b/>
                <w:bCs/>
                <w:color w:val="1B3A5C"/>
                <w:sz w:val="18"/>
                <w:szCs w:val="18"/>
              </w:rPr>
              <w:t>R</w:t>
            </w:r>
          </w:p>
        </w:tc>
        <w:tc>
          <w:tcPr>
            <w:tcW w:w="5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2D" w14:textId="77777777" w:rsidR="00B073E6" w:rsidRDefault="00000000">
            <w:pPr>
              <w:spacing w:after="4" w:line="244" w:lineRule="auto"/>
            </w:pPr>
            <w:r>
              <w:rPr>
                <w:b/>
                <w:bCs/>
                <w:color w:val="1B6B6B"/>
                <w:sz w:val="18"/>
                <w:szCs w:val="18"/>
              </w:rPr>
              <w:t>R1</w:t>
            </w:r>
          </w:p>
        </w:tc>
        <w:tc>
          <w:tcPr>
            <w:tcW w:w="365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2E" w14:textId="77777777" w:rsidR="00B073E6" w:rsidRDefault="00000000">
            <w:pPr>
              <w:spacing w:after="4" w:line="244" w:lineRule="auto"/>
            </w:pPr>
            <w:r>
              <w:rPr>
                <w:color w:val="1A1A1A"/>
                <w:sz w:val="18"/>
                <w:szCs w:val="18"/>
              </w:rPr>
              <w:t>R1</w:t>
            </w:r>
          </w:p>
        </w:tc>
        <w:tc>
          <w:tcPr>
            <w:tcW w:w="146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2F" w14:textId="77777777" w:rsidR="00B073E6" w:rsidRDefault="00000000">
            <w:pPr>
              <w:spacing w:after="4" w:line="244" w:lineRule="auto"/>
            </w:pPr>
            <w:r>
              <w:rPr>
                <w:color w:val="1A1A1A"/>
                <w:sz w:val="18"/>
                <w:szCs w:val="18"/>
              </w:rPr>
              <w:t>Monthly</w:t>
            </w:r>
          </w:p>
        </w:tc>
        <w:tc>
          <w:tcPr>
            <w:tcW w:w="227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30" w14:textId="77777777" w:rsidR="00B073E6" w:rsidRDefault="00000000">
            <w:pPr>
              <w:spacing w:after="4" w:line="244" w:lineRule="auto"/>
              <w:jc w:val="right"/>
            </w:pPr>
            <w:r>
              <w:rPr>
                <w:b/>
                <w:bCs/>
                <w:color w:val="1B3A5C"/>
                <w:sz w:val="18"/>
                <w:szCs w:val="18"/>
              </w:rPr>
              <w:t>₹26,600/month</w:t>
            </w:r>
          </w:p>
        </w:tc>
      </w:tr>
      <w:tr w:rsidR="00B073E6" w14:paraId="00001531" w14:textId="77777777">
        <w:tblPrEx>
          <w:tblCellMar>
            <w:top w:w="0" w:type="dxa"/>
            <w:bottom w:w="0" w:type="dxa"/>
          </w:tblCellMar>
        </w:tblPrEx>
        <w:tc>
          <w:tcPr>
            <w:tcW w:w="568"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32" w14:textId="77777777" w:rsidR="00B073E6" w:rsidRDefault="00000000">
            <w:pPr>
              <w:spacing w:after="4" w:line="244" w:lineRule="auto"/>
            </w:pPr>
            <w:r>
              <w:rPr>
                <w:b/>
                <w:bCs/>
                <w:color w:val="1B3A5C"/>
                <w:sz w:val="18"/>
                <w:szCs w:val="18"/>
              </w:rPr>
              <w:t>O</w:t>
            </w:r>
          </w:p>
        </w:tc>
        <w:tc>
          <w:tcPr>
            <w:tcW w:w="568"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33" w14:textId="77777777" w:rsidR="00B073E6" w:rsidRDefault="00000000">
            <w:pPr>
              <w:spacing w:after="4" w:line="244" w:lineRule="auto"/>
            </w:pPr>
            <w:r>
              <w:rPr>
                <w:b/>
                <w:bCs/>
                <w:color w:val="1B6B6B"/>
                <w:sz w:val="18"/>
                <w:szCs w:val="18"/>
              </w:rPr>
              <w:t>O1</w:t>
            </w:r>
          </w:p>
        </w:tc>
        <w:tc>
          <w:tcPr>
            <w:tcW w:w="365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34" w14:textId="77777777" w:rsidR="00B073E6" w:rsidRDefault="00000000">
            <w:pPr>
              <w:spacing w:after="4" w:line="244" w:lineRule="auto"/>
            </w:pPr>
            <w:r>
              <w:rPr>
                <w:color w:val="1A1A1A"/>
                <w:sz w:val="18"/>
                <w:szCs w:val="18"/>
              </w:rPr>
              <w:t>O1</w:t>
            </w:r>
          </w:p>
        </w:tc>
        <w:tc>
          <w:tcPr>
            <w:tcW w:w="146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35" w14:textId="77777777" w:rsidR="00B073E6" w:rsidRDefault="00000000">
            <w:pPr>
              <w:spacing w:after="4" w:line="244" w:lineRule="auto"/>
            </w:pPr>
            <w:r>
              <w:rPr>
                <w:color w:val="1A1A1A"/>
                <w:sz w:val="18"/>
                <w:szCs w:val="18"/>
              </w:rPr>
              <w:t>Monthly</w:t>
            </w:r>
          </w:p>
        </w:tc>
        <w:tc>
          <w:tcPr>
            <w:tcW w:w="2271"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36" w14:textId="77777777" w:rsidR="00B073E6" w:rsidRDefault="00000000">
            <w:pPr>
              <w:spacing w:after="4" w:line="244" w:lineRule="auto"/>
              <w:jc w:val="right"/>
            </w:pPr>
            <w:r>
              <w:rPr>
                <w:b/>
                <w:bCs/>
                <w:color w:val="1B3A5C"/>
                <w:sz w:val="18"/>
                <w:szCs w:val="18"/>
              </w:rPr>
              <w:t>₹26,600/month</w:t>
            </w:r>
          </w:p>
        </w:tc>
      </w:tr>
      <w:tr w:rsidR="00B073E6" w14:paraId="00001537" w14:textId="77777777">
        <w:tblPrEx>
          <w:tblCellMar>
            <w:top w:w="0" w:type="dxa"/>
            <w:bottom w:w="0" w:type="dxa"/>
          </w:tblCellMar>
        </w:tblPrEx>
        <w:tc>
          <w:tcPr>
            <w:tcW w:w="5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38" w14:textId="77777777" w:rsidR="00B073E6" w:rsidRDefault="00000000">
            <w:pPr>
              <w:spacing w:after="4" w:line="244" w:lineRule="auto"/>
            </w:pPr>
            <w:r>
              <w:rPr>
                <w:b/>
                <w:bCs/>
                <w:color w:val="1B3A5C"/>
                <w:sz w:val="18"/>
                <w:szCs w:val="18"/>
              </w:rPr>
              <w:t>N</w:t>
            </w:r>
          </w:p>
        </w:tc>
        <w:tc>
          <w:tcPr>
            <w:tcW w:w="5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39" w14:textId="77777777" w:rsidR="00B073E6" w:rsidRDefault="00000000">
            <w:pPr>
              <w:spacing w:after="4" w:line="244" w:lineRule="auto"/>
            </w:pPr>
            <w:r>
              <w:rPr>
                <w:b/>
                <w:bCs/>
                <w:color w:val="1B6B6B"/>
                <w:sz w:val="18"/>
                <w:szCs w:val="18"/>
              </w:rPr>
              <w:t>N4</w:t>
            </w:r>
          </w:p>
        </w:tc>
        <w:tc>
          <w:tcPr>
            <w:tcW w:w="365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3A" w14:textId="77777777" w:rsidR="00B073E6" w:rsidRDefault="00000000">
            <w:pPr>
              <w:spacing w:after="4" w:line="244" w:lineRule="auto"/>
            </w:pPr>
            <w:r>
              <w:rPr>
                <w:color w:val="1A1A1A"/>
                <w:sz w:val="18"/>
                <w:szCs w:val="18"/>
              </w:rPr>
              <w:t>N4</w:t>
            </w:r>
          </w:p>
        </w:tc>
        <w:tc>
          <w:tcPr>
            <w:tcW w:w="146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3B" w14:textId="77777777" w:rsidR="00B073E6" w:rsidRDefault="00000000">
            <w:pPr>
              <w:spacing w:after="4" w:line="244" w:lineRule="auto"/>
            </w:pPr>
            <w:r>
              <w:rPr>
                <w:color w:val="1A1A1A"/>
                <w:sz w:val="18"/>
                <w:szCs w:val="18"/>
              </w:rPr>
              <w:t>Monthly</w:t>
            </w:r>
          </w:p>
        </w:tc>
        <w:tc>
          <w:tcPr>
            <w:tcW w:w="227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3C" w14:textId="77777777" w:rsidR="00B073E6" w:rsidRDefault="00000000">
            <w:pPr>
              <w:spacing w:after="4" w:line="244" w:lineRule="auto"/>
              <w:jc w:val="right"/>
            </w:pPr>
            <w:r>
              <w:rPr>
                <w:b/>
                <w:bCs/>
                <w:color w:val="1B3A5C"/>
                <w:sz w:val="18"/>
                <w:szCs w:val="18"/>
              </w:rPr>
              <w:t>₹26,600/month</w:t>
            </w:r>
          </w:p>
        </w:tc>
      </w:tr>
    </w:tbl>
    <w:p w14:paraId="0000153D"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953"/>
        <w:gridCol w:w="5953"/>
      </w:tblGrid>
      <w:tr w:rsidR="00B073E6" w14:paraId="0000153E" w14:textId="77777777">
        <w:tblPrEx>
          <w:tblCellMar>
            <w:top w:w="0" w:type="dxa"/>
            <w:bottom w:w="0" w:type="dxa"/>
          </w:tblCellMar>
        </w:tblPrEx>
        <w:tc>
          <w:tcPr>
            <w:tcW w:w="11906" w:type="dxa"/>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53F" w14:textId="77777777" w:rsidR="00B073E6" w:rsidRDefault="00000000">
            <w:pPr>
              <w:spacing w:after="28" w:line="244" w:lineRule="auto"/>
            </w:pPr>
            <w:r>
              <w:rPr>
                <w:b/>
                <w:bCs/>
                <w:color w:val="FFFFFF"/>
                <w:sz w:val="22"/>
                <w:szCs w:val="22"/>
              </w:rPr>
              <w:t>Team Deployment &amp; Notes</w:t>
            </w:r>
          </w:p>
        </w:tc>
      </w:tr>
      <w:tr w:rsidR="00B073E6" w14:paraId="00001540" w14:textId="77777777">
        <w:tblPrEx>
          <w:tblCellMar>
            <w:top w:w="0" w:type="dxa"/>
            <w:bottom w:w="0" w:type="dxa"/>
          </w:tblCellMar>
        </w:tblPrEx>
        <w:tc>
          <w:tcPr>
            <w:tcW w:w="5953"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41" w14:textId="77777777" w:rsidR="00B073E6" w:rsidRDefault="00000000">
            <w:pPr>
              <w:spacing w:after="4" w:line="244" w:lineRule="auto"/>
            </w:pPr>
            <w:r>
              <w:rPr>
                <w:color w:val="1A1A1A"/>
                <w:sz w:val="18"/>
                <w:szCs w:val="18"/>
              </w:rPr>
              <w:t>Article: CA pursuing candidate who has cleared Intermediate Level</w:t>
            </w:r>
          </w:p>
        </w:tc>
        <w:tc>
          <w:tcPr>
            <w:tcW w:w="5953"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42" w14:textId="77777777" w:rsidR="00B073E6" w:rsidRDefault="00000000">
            <w:pPr>
              <w:spacing w:after="4" w:line="244" w:lineRule="auto"/>
            </w:pPr>
            <w:r>
              <w:rPr>
                <w:color w:val="1A1A1A"/>
                <w:sz w:val="18"/>
                <w:szCs w:val="18"/>
              </w:rPr>
              <w:t>Analyst: CA (Semi- Qualified) or Accountant with minimum 1 year experience, along with 3 years of articleship exposure</w:t>
            </w:r>
          </w:p>
        </w:tc>
      </w:tr>
      <w:tr w:rsidR="00B073E6" w14:paraId="00001543" w14:textId="77777777">
        <w:tblPrEx>
          <w:tblCellMar>
            <w:top w:w="0" w:type="dxa"/>
            <w:bottom w:w="0" w:type="dxa"/>
          </w:tblCellMar>
        </w:tblPrEx>
        <w:tc>
          <w:tcPr>
            <w:tcW w:w="5953"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44" w14:textId="77777777" w:rsidR="00B073E6" w:rsidRDefault="00000000">
            <w:pPr>
              <w:spacing w:after="4" w:line="244" w:lineRule="auto"/>
            </w:pPr>
            <w:r>
              <w:rPr>
                <w:color w:val="1A1A1A"/>
                <w:sz w:val="18"/>
                <w:szCs w:val="18"/>
              </w:rPr>
              <w:t>Senior Analyst: CA (Semi- Qualified) or Accountant with minimum 2 year experience, along with 3 years of articleship exposure</w:t>
            </w:r>
          </w:p>
        </w:tc>
        <w:tc>
          <w:tcPr>
            <w:tcW w:w="5953"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45" w14:textId="77777777" w:rsidR="00B073E6" w:rsidRDefault="00000000">
            <w:pPr>
              <w:spacing w:after="4" w:line="244" w:lineRule="auto"/>
            </w:pPr>
            <w:r>
              <w:rPr>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546" w14:textId="77777777">
        <w:tblPrEx>
          <w:tblCellMar>
            <w:top w:w="0" w:type="dxa"/>
            <w:bottom w:w="0" w:type="dxa"/>
          </w:tblCellMar>
        </w:tblPrEx>
        <w:tc>
          <w:tcPr>
            <w:tcW w:w="5953"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47" w14:textId="77777777" w:rsidR="00B073E6" w:rsidRDefault="00000000">
            <w:pPr>
              <w:spacing w:after="4" w:line="244" w:lineRule="auto"/>
            </w:pPr>
            <w:r>
              <w:rPr>
                <w:color w:val="1A1A1A"/>
                <w:sz w:val="18"/>
                <w:szCs w:val="18"/>
              </w:rPr>
              <w:t>Senior Associate / AM: Qualified CA with 3 years of relevant post qualification experience in accounting / tax / secretarial compliance</w:t>
            </w:r>
          </w:p>
        </w:tc>
        <w:tc>
          <w:tcPr>
            <w:tcW w:w="5953"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48" w14:textId="77777777" w:rsidR="00B073E6" w:rsidRDefault="00000000">
            <w:pPr>
              <w:spacing w:after="4" w:line="244" w:lineRule="auto"/>
            </w:pPr>
            <w:r>
              <w:rPr>
                <w:color w:val="1A1A1A"/>
                <w:sz w:val="18"/>
                <w:szCs w:val="18"/>
              </w:rPr>
              <w:t>Assistant Manager: Qualified CA with 4 years of relevant post qualification experience in accounting / tax / secretarial compliance</w:t>
            </w:r>
          </w:p>
        </w:tc>
      </w:tr>
      <w:tr w:rsidR="00B073E6" w14:paraId="00001549" w14:textId="77777777">
        <w:tblPrEx>
          <w:tblCellMar>
            <w:top w:w="0" w:type="dxa"/>
            <w:bottom w:w="0" w:type="dxa"/>
          </w:tblCellMar>
        </w:tblPrEx>
        <w:tc>
          <w:tcPr>
            <w:tcW w:w="5953"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4A" w14:textId="77777777" w:rsidR="00B073E6" w:rsidRDefault="00000000">
            <w:pPr>
              <w:spacing w:after="4" w:line="244" w:lineRule="auto"/>
            </w:pPr>
            <w:r>
              <w:rPr>
                <w:color w:val="1A1A1A"/>
                <w:sz w:val="18"/>
                <w:szCs w:val="18"/>
              </w:rPr>
              <w:t>Manager: Qualified CA with 5 years of relevant post qualification experience in accounting / tax / secretarial compliance</w:t>
            </w:r>
          </w:p>
        </w:tc>
        <w:tc>
          <w:tcPr>
            <w:tcW w:w="5953"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4B" w14:textId="77777777" w:rsidR="00B073E6" w:rsidRDefault="00000000">
            <w:pPr>
              <w:spacing w:after="4" w:line="244" w:lineRule="auto"/>
            </w:pPr>
            <w:r>
              <w:rPr>
                <w:color w:val="1A1A1A"/>
                <w:sz w:val="18"/>
                <w:szCs w:val="18"/>
              </w:rPr>
              <w:t>Senior Manager: Qualified CA with 6 years of relevant post qualification experience in accounting / tax / secretarial compliance</w:t>
            </w:r>
          </w:p>
        </w:tc>
      </w:tr>
      <w:tr w:rsidR="00B073E6" w14:paraId="0000154C" w14:textId="77777777">
        <w:tblPrEx>
          <w:tblCellMar>
            <w:top w:w="0" w:type="dxa"/>
            <w:bottom w:w="0" w:type="dxa"/>
          </w:tblCellMar>
        </w:tblPrEx>
        <w:tc>
          <w:tcPr>
            <w:tcW w:w="5953"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4D" w14:textId="77777777" w:rsidR="00B073E6" w:rsidRDefault="00000000">
            <w:pPr>
              <w:spacing w:after="4" w:line="244" w:lineRule="auto"/>
            </w:pPr>
            <w:r>
              <w:rPr>
                <w:color w:val="1A1A1A"/>
                <w:sz w:val="18"/>
                <w:szCs w:val="18"/>
              </w:rPr>
              <w:t>Associate Director / Partner [escalation, queries, review meetings, relationship manager</w:t>
            </w:r>
          </w:p>
        </w:tc>
        <w:tc>
          <w:tcPr>
            <w:tcW w:w="5953"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4E" w14:textId="77777777" w:rsidR="00B073E6" w:rsidRDefault="00000000">
            <w:pPr>
              <w:spacing w:after="4" w:line="244" w:lineRule="auto"/>
            </w:pPr>
            <w:r>
              <w:rPr>
                <w:color w:val="1A1A1A"/>
                <w:sz w:val="18"/>
                <w:szCs w:val="18"/>
              </w:rPr>
              <w:t xml:space="preserve"> </w:t>
            </w:r>
          </w:p>
        </w:tc>
      </w:tr>
    </w:tbl>
    <w:p w14:paraId="0000154F"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906"/>
      </w:tblGrid>
      <w:tr w:rsidR="00B073E6" w14:paraId="00001550" w14:textId="77777777">
        <w:tblPrEx>
          <w:tblCellMar>
            <w:top w:w="0" w:type="dxa"/>
            <w:bottom w:w="0" w:type="dxa"/>
          </w:tblCellMar>
        </w:tblPrEx>
        <w:tc>
          <w:tcPr>
            <w:tcW w:w="11906" w:type="dxa"/>
            <w:gridSpan w:val="1"/>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551" w14:textId="77777777" w:rsidR="00B073E6" w:rsidRDefault="00000000">
            <w:pPr>
              <w:spacing w:after="28" w:line="244" w:lineRule="auto"/>
            </w:pPr>
            <w:r>
              <w:rPr>
                <w:b/>
                <w:bCs/>
                <w:color w:val="FFFFFF"/>
                <w:sz w:val="22"/>
                <w:szCs w:val="22"/>
              </w:rPr>
              <w:t>General Scope Exclusions</w:t>
            </w:r>
          </w:p>
        </w:tc>
      </w:tr>
      <w:tr w:rsidR="00B073E6" w14:paraId="00001552"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53" w14:textId="77777777" w:rsidR="00B073E6" w:rsidRDefault="00000000">
            <w:pPr>
              <w:spacing w:after="4" w:line="244" w:lineRule="auto"/>
            </w:pPr>
            <w:r>
              <w:rPr>
                <w:color w:val="1A1A1A"/>
                <w:sz w:val="18"/>
                <w:szCs w:val="18"/>
              </w:rPr>
              <w:t>Any certification unless otherwise included in the scope</w:t>
            </w:r>
          </w:p>
        </w:tc>
      </w:tr>
      <w:tr w:rsidR="00B073E6" w14:paraId="00001554"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55" w14:textId="77777777" w:rsidR="00B073E6" w:rsidRDefault="00000000">
            <w:pPr>
              <w:spacing w:after="4" w:line="244" w:lineRule="auto"/>
            </w:pPr>
            <w:r>
              <w:rPr>
                <w:color w:val="1A1A1A"/>
                <w:sz w:val="18"/>
                <w:szCs w:val="18"/>
              </w:rPr>
              <w:t>Drafting / review of legal agreements or customer contracts</w:t>
            </w:r>
          </w:p>
        </w:tc>
      </w:tr>
      <w:tr w:rsidR="00B073E6" w14:paraId="00001556"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57" w14:textId="77777777" w:rsidR="00B073E6" w:rsidRDefault="00000000">
            <w:pPr>
              <w:spacing w:after="4" w:line="244" w:lineRule="auto"/>
            </w:pPr>
            <w:r>
              <w:rPr>
                <w:color w:val="1A1A1A"/>
                <w:sz w:val="18"/>
                <w:szCs w:val="18"/>
              </w:rPr>
              <w:t>Assistance in due diligence in case of funding round</w:t>
            </w:r>
          </w:p>
        </w:tc>
      </w:tr>
      <w:tr w:rsidR="00B073E6" w14:paraId="00001558"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59" w14:textId="77777777" w:rsidR="00B073E6" w:rsidRDefault="00000000">
            <w:pPr>
              <w:spacing w:after="4" w:line="244" w:lineRule="auto"/>
            </w:pPr>
            <w:r>
              <w:rPr>
                <w:color w:val="1A1A1A"/>
                <w:sz w:val="18"/>
                <w:szCs w:val="18"/>
              </w:rPr>
              <w:t>Accounting or any other assistance in case of M&amp;A</w:t>
            </w:r>
          </w:p>
        </w:tc>
      </w:tr>
      <w:tr w:rsidR="00B073E6" w14:paraId="0000155A"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5B" w14:textId="77777777" w:rsidR="00B073E6" w:rsidRDefault="00000000">
            <w:pPr>
              <w:spacing w:after="4" w:line="244" w:lineRule="auto"/>
            </w:pPr>
            <w:r>
              <w:rPr>
                <w:color w:val="1A1A1A"/>
                <w:sz w:val="18"/>
                <w:szCs w:val="18"/>
              </w:rPr>
              <w:t>Representation before the tax or other authorities unless otherwise agreed in the scope</w:t>
            </w:r>
          </w:p>
        </w:tc>
      </w:tr>
      <w:tr w:rsidR="00B073E6" w14:paraId="0000155C"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5D" w14:textId="77777777" w:rsidR="00B073E6" w:rsidRDefault="00000000">
            <w:pPr>
              <w:spacing w:after="4" w:line="244" w:lineRule="auto"/>
            </w:pPr>
            <w:r>
              <w:rPr>
                <w:color w:val="1A1A1A"/>
                <w:sz w:val="18"/>
                <w:szCs w:val="18"/>
              </w:rPr>
              <w:t>Anything specifically not mentioned in the scope shall be deemed excluded</w:t>
            </w:r>
          </w:p>
        </w:tc>
      </w:tr>
    </w:tbl>
    <w:p w14:paraId="0000155E"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906"/>
      </w:tblGrid>
      <w:tr w:rsidR="00B073E6" w14:paraId="0000155F" w14:textId="77777777">
        <w:tblPrEx>
          <w:tblCellMar>
            <w:top w:w="0" w:type="dxa"/>
            <w:bottom w:w="0" w:type="dxa"/>
          </w:tblCellMar>
        </w:tblPrEx>
        <w:tc>
          <w:tcPr>
            <w:tcW w:w="11906" w:type="dxa"/>
            <w:gridSpan w:val="1"/>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560" w14:textId="77777777" w:rsidR="00B073E6" w:rsidRDefault="00000000">
            <w:pPr>
              <w:spacing w:after="28" w:line="244" w:lineRule="auto"/>
            </w:pPr>
            <w:r>
              <w:rPr>
                <w:b/>
                <w:bCs/>
                <w:color w:val="FFFFFF"/>
                <w:sz w:val="22"/>
                <w:szCs w:val="22"/>
              </w:rPr>
              <w:t>Commercials</w:t>
            </w:r>
          </w:p>
        </w:tc>
      </w:tr>
      <w:tr w:rsidR="00B073E6" w14:paraId="00001561"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62" w14:textId="77777777" w:rsidR="00B073E6" w:rsidRDefault="00000000">
            <w:pPr>
              <w:spacing w:after="4" w:line="244" w:lineRule="auto"/>
            </w:pPr>
            <w:r>
              <w:rPr>
                <w:color w:val="1A1A1A"/>
                <w:sz w:val="18"/>
                <w:szCs w:val="18"/>
              </w:rPr>
              <w:t>All fees are exclusive of GST as applicable.</w:t>
            </w:r>
          </w:p>
        </w:tc>
      </w:tr>
      <w:tr w:rsidR="00B073E6" w14:paraId="00001563"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64" w14:textId="77777777" w:rsidR="00B073E6" w:rsidRDefault="00000000">
            <w:pPr>
              <w:spacing w:after="4" w:line="244" w:lineRule="auto"/>
            </w:pPr>
            <w:r>
              <w:rPr>
                <w:color w:val="1A1A1A"/>
                <w:sz w:val="18"/>
                <w:szCs w:val="18"/>
              </w:rPr>
              <w:t>Government fee and out of pocket expenses shall be reimbursed on actual basis</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