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627"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2026-06-12</w:t>
      </w:r>
    </w:p>
    <w:p w14:paraId="0000161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61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61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61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11x,</w:t>
      </w:r>
    </w:p>
    <w:p w14:paraId="0000161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61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61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61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61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61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61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61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61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61F"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62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62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622"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623"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624"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625"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62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62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629"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62A" w14:textId="77777777" w:rsidR="00B073E6" w:rsidRDefault="00B073E6">
      <w:pPr>
        <w:spacing w:after="36"/>
      </w:pPr>
    </w:p>
    <w:p w14:paraId="0000162B"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United States</w:t>
      </w:r>
    </w:p>
    <w:p w14:paraId="0000162C" w14:textId="77777777" w:rsidR="002549F2" w:rsidRDefault="002549F2">
      <w:pPr>
        <w:spacing w:before="40" w:after="40" w:line="220" w:lineRule="auto"/>
      </w:pPr>
      <w:r>
        <w:rPr>
          <w:rFonts w:ascii="Quicksand" w:eastAsia="Quicksand" w:hAnsi="Quicksand" w:cs="Quicksand"/>
          <w:sz w:val="20"/>
          <w:szCs w:val="20"/>
        </w:rPr>
        <w:t xml:space="preserve"> </w:t>
      </w:r>
    </w:p>
    <w:p w14:paraId="0000162D"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62E"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2F"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30" w14:textId="77777777" w:rsidR="00B073E6" w:rsidRDefault="00B073E6">
            <w:pPr>
              <w:spacing w:after="28" w:line="244" w:lineRule="auto"/>
              <w:jc w:val="right"/>
            </w:pPr>
          </w:p>
        </w:tc>
      </w:tr>
      <w:tr w:rsidR="00B073E6" w14:paraId="00001631"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32" w14:textId="77777777" w:rsidR="00B073E6" w:rsidRDefault="00000000">
            <w:pPr>
              <w:spacing w:after="28" w:line="244" w:lineRule="auto"/>
            </w:pPr>
            <w:r>
              <w:rPr>
                <w:rFonts w:ascii="Quicksand" w:eastAsia="Quicksand" w:hAnsi="Quicksand" w:cs="Quicksand"/>
                <w:b/>
                <w:bCs/>
                <w:color w:val="1B6B6B"/>
                <w:sz w:val="18"/>
                <w:szCs w:val="18"/>
              </w:rPr>
              <w:t>N.</w:t>
            </w:r>
            <w:r>
              <w:rPr>
                <w:rFonts w:ascii="Quicksand" w:eastAsia="Quicksand" w:hAnsi="Quicksand" w:cs="Quicksand"/>
                <w:color w:val="1A1A1A"/>
                <w:sz w:val="18"/>
                <w:szCs w:val="18"/>
              </w:rPr>
              <w:t xml:space="preserve">  US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33"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63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635"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636" w14:textId="77777777" w:rsidR="00B073E6" w:rsidRDefault="00000000">
            <w:pPr>
              <w:spacing w:after="28" w:line="244" w:lineRule="auto"/>
            </w:pPr>
            <w:r>
              <w:rPr>
                <w:rFonts w:ascii="Quicksand" w:eastAsia="Quicksand" w:hAnsi="Quicksand" w:cs="Quicksand"/>
                <w:b/>
                <w:bCs/>
                <w:color w:val="FFFFFF"/>
                <w:sz w:val="20"/>
                <w:szCs w:val="20"/>
              </w:rPr>
              <w:t xml:space="preserve">N.  US Compliances</w:t>
            </w:r>
          </w:p>
        </w:tc>
      </w:tr>
      <w:tr w:rsidR="00B073E6" w14:paraId="00001637"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38"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39"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3A"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3B"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3C"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63D"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3E" w14:textId="77777777" w:rsidR="00B073E6" w:rsidRDefault="00000000">
            <w:pPr>
              <w:spacing w:after="28" w:line="244" w:lineRule="auto"/>
            </w:pPr>
            <w:r>
              <w:rPr>
                <w:rFonts w:ascii="Quicksand" w:eastAsia="Quicksand" w:hAnsi="Quicksand" w:cs="Quicksand"/>
                <w:b/>
                <w:bCs/>
                <w:color w:val="1B6B6B"/>
                <w:sz w:val="18"/>
                <w:szCs w:val="18"/>
              </w:rPr>
              <w:t>N1</w:t>
            </w:r>
          </w:p>
          <w:p w14:paraId="0000163F" w14:textId="77777777" w:rsidR="00B073E6" w:rsidRDefault="00000000">
            <w:pPr>
              <w:spacing w:after="4" w:line="244" w:lineRule="auto"/>
            </w:pPr>
            <w:r>
              <w:rPr>
                <w:rFonts w:ascii="Quicksand" w:eastAsia="Quicksand" w:hAnsi="Quicksand" w:cs="Quicksand"/>
                <w:color w:val="1A1A1A"/>
                <w:sz w:val="18"/>
                <w:szCs w:val="18"/>
              </w:rPr>
              <w:t>Accounting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40" w14:textId="77777777" w:rsidR="00B073E6" w:rsidRDefault="00000000">
            <w:pPr>
              <w:spacing w:after="28" w:line="244" w:lineRule="auto"/>
            </w:pPr>
            <w:r>
              <w:rPr>
                <w:rFonts w:ascii="Quicksand" w:eastAsia="Quicksand" w:hAnsi="Quicksand" w:cs="Quicksand"/>
                <w:color w:val="1A1A1A"/>
                <w:sz w:val="18"/>
                <w:szCs w:val="18"/>
              </w:rPr>
              <w:t>Day-to-day US accounting with proper description and supporting documentation.</w:t>
            </w:r>
          </w:p>
          <w:p w14:paraId="00001641" w14:textId="77777777" w:rsidR="00B073E6" w:rsidRDefault="00000000">
            <w:pPr>
              <w:spacing w:after="28" w:line="244" w:lineRule="auto"/>
            </w:pPr>
            <w:r>
              <w:rPr>
                <w:rFonts w:ascii="Quicksand" w:eastAsia="Quicksand" w:hAnsi="Quicksand" w:cs="Quicksand"/>
                <w:color w:val="1A1A1A"/>
                <w:sz w:val="18"/>
                <w:szCs w:val="18"/>
              </w:rPr>
              <w:t>Bank reconciliations; records of all US tax challans and statutory payments.</w:t>
            </w:r>
          </w:p>
          <w:p w14:paraId="00001642" w14:textId="77777777" w:rsidR="00B073E6" w:rsidRDefault="00000000">
            <w:pPr>
              <w:spacing w:after="4" w:line="244" w:lineRule="auto"/>
            </w:pPr>
            <w:r>
              <w:rPr>
                <w:rFonts w:ascii="Quicksand" w:eastAsia="Quicksand" w:hAnsi="Quicksand" w:cs="Quicksand"/>
                <w:color w:val="1A1A1A"/>
                <w:sz w:val="18"/>
                <w:szCs w:val="18"/>
              </w:rPr>
              <w:t>Not included: US banking relationship management; multi-state nexus analysis; tax audit representation; international tax compliance.</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43" w14:textId="77777777" w:rsidR="00B073E6" w:rsidRDefault="00000000">
            <w:pPr>
              <w:spacing w:after="4" w:line="244" w:lineRule="auto"/>
            </w:pPr>
            <w:r>
              <w:rPr>
                <w:rFonts w:ascii="Quicksand" w:eastAsia="Quicksand" w:hAnsi="Quicksand" w:cs="Quicksand"/>
                <w:color w:val="1A1A1A"/>
                <w:sz w:val="18"/>
                <w:szCs w:val="18"/>
              </w:rPr>
              <w:t>US banking access; invoices/receipts within 48 hrs; US accounting software access;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44" w14:textId="77777777" w:rsidR="00B073E6" w:rsidRDefault="00000000">
            <w:pPr>
              <w:spacing w:after="4" w:line="244" w:lineRule="auto"/>
            </w:pPr>
            <w:r>
              <w:rPr>
                <w:rFonts w:ascii="Quicksand" w:eastAsia="Quicksand" w:hAnsi="Quicksand" w:cs="Quicksand"/>
                <w:color w:val="1A1A1A"/>
                <w:sz w:val="18"/>
                <w:szCs w:val="18"/>
              </w:rPr>
              <w:t>≤300 entries; ≤3 US bank accounts; ≤50 invoices/month.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45" w14:textId="77777777" w:rsidR="00B073E6" w:rsidRDefault="00000000">
            <w:pPr>
              <w:spacing w:after="4" w:line="244" w:lineRule="auto"/>
              <w:jc w:val="right"/>
            </w:pPr>
            <w:r>
              <w:rPr>
                <w:rFonts w:ascii="Quicksand" w:eastAsia="Quicksand" w:hAnsi="Quicksand" w:cs="Quicksand"/>
                <w:b/>
                <w:bCs/>
                <w:color w:val="1B3A5C"/>
                <w:sz w:val="18"/>
                <w:szCs w:val="18"/>
              </w:rPr>
              <w:t>₹800/month</w:t>
            </w:r>
          </w:p>
        </w:tc>
      </w:tr>
      <w:tr w:rsidR="00B073E6" w14:paraId="00001646"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47" w14:textId="77777777" w:rsidR="00B073E6" w:rsidRDefault="00000000">
            <w:pPr>
              <w:spacing w:after="28" w:line="244" w:lineRule="auto"/>
            </w:pPr>
            <w:r>
              <w:rPr>
                <w:rFonts w:ascii="Quicksand" w:eastAsia="Quicksand" w:hAnsi="Quicksand" w:cs="Quicksand"/>
                <w:b/>
                <w:bCs/>
                <w:color w:val="1B6B6B"/>
                <w:sz w:val="18"/>
                <w:szCs w:val="18"/>
              </w:rPr>
              <w:t>N2</w:t>
            </w:r>
          </w:p>
          <w:p w14:paraId="00001648" w14:textId="77777777" w:rsidR="00B073E6" w:rsidRDefault="00000000">
            <w:pPr>
              <w:spacing w:after="4" w:line="244" w:lineRule="auto"/>
            </w:pPr>
            <w:r>
              <w:rPr>
                <w:rFonts w:ascii="Quicksand" w:eastAsia="Quicksand" w:hAnsi="Quicksand" w:cs="Quicksand"/>
                <w:color w:val="1A1A1A"/>
                <w:sz w:val="18"/>
                <w:szCs w:val="18"/>
              </w:rPr>
              <w:t>Estimated Tax Filing</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49" w14:textId="77777777" w:rsidR="00B073E6" w:rsidRDefault="00000000">
            <w:pPr>
              <w:spacing w:after="4" w:line="244" w:lineRule="auto"/>
            </w:pPr>
            <w:r>
              <w:rPr>
                <w:rFonts w:ascii="Quicksand" w:eastAsia="Quicksand" w:hAnsi="Quicksand" w:cs="Quicksand"/>
                <w:color w:val="1A1A1A"/>
                <w:sz w:val="18"/>
                <w:szCs w:val="18"/>
              </w:rPr>
              <w:t>Quarterly federal and state estimated tax filings, if applicable.</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4A"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4B"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4C" w14:textId="77777777" w:rsidR="00B073E6" w:rsidRDefault="00000000">
            <w:pPr>
              <w:spacing w:after="4" w:line="244" w:lineRule="auto"/>
              <w:jc w:val="right"/>
            </w:pPr>
            <w:r>
              <w:rPr>
                <w:rFonts w:ascii="Quicksand" w:eastAsia="Quicksand" w:hAnsi="Quicksand" w:cs="Quicksand"/>
                <w:b/>
                <w:bCs/>
                <w:color w:val="1B3A5C"/>
                <w:sz w:val="18"/>
                <w:szCs w:val="18"/>
              </w:rPr>
              <w:t>₹300/quarter</w:t>
            </w:r>
          </w:p>
        </w:tc>
      </w:tr>
      <w:tr w:rsidR="00B073E6" w14:paraId="0000164D"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4E" w14:textId="77777777" w:rsidR="00B073E6" w:rsidRDefault="00000000">
            <w:pPr>
              <w:spacing w:after="28" w:line="244" w:lineRule="auto"/>
            </w:pPr>
            <w:r>
              <w:rPr>
                <w:rFonts w:ascii="Quicksand" w:eastAsia="Quicksand" w:hAnsi="Quicksand" w:cs="Quicksand"/>
                <w:b/>
                <w:bCs/>
                <w:color w:val="1B6B6B"/>
                <w:sz w:val="18"/>
                <w:szCs w:val="18"/>
              </w:rPr>
              <w:t>N3</w:t>
            </w:r>
          </w:p>
          <w:p w14:paraId="0000164F" w14:textId="77777777" w:rsidR="00B073E6" w:rsidRDefault="00000000">
            <w:pPr>
              <w:spacing w:after="4" w:line="244" w:lineRule="auto"/>
            </w:pPr>
            <w:r>
              <w:rPr>
                <w:rFonts w:ascii="Quicksand" w:eastAsia="Quicksand" w:hAnsi="Quicksand" w:cs="Quicksand"/>
                <w:color w:val="1A1A1A"/>
                <w:sz w:val="18"/>
                <w:szCs w:val="18"/>
              </w:rPr>
              <w:t>Form 1099/1098</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50" w14:textId="77777777" w:rsidR="00B073E6" w:rsidRDefault="00000000">
            <w:pPr>
              <w:spacing w:after="4" w:line="244" w:lineRule="auto"/>
            </w:pPr>
            <w:r>
              <w:rPr>
                <w:rFonts w:ascii="Quicksand" w:eastAsia="Quicksand" w:hAnsi="Quicksand" w:cs="Quicksand"/>
                <w:color w:val="1A1A1A"/>
                <w:sz w:val="18"/>
                <w:szCs w:val="18"/>
              </w:rPr>
              <w:t>Annual reporting of Form 1099 and 1098 series.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51"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52"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53" w14:textId="77777777" w:rsidR="00B073E6" w:rsidRDefault="00000000">
            <w:pPr>
              <w:spacing w:after="4" w:line="244" w:lineRule="auto"/>
              <w:jc w:val="right"/>
            </w:pPr>
            <w:r>
              <w:rPr>
                <w:rFonts w:ascii="Quicksand" w:eastAsia="Quicksand" w:hAnsi="Quicksand" w:cs="Quicksand"/>
                <w:b/>
                <w:bCs/>
                <w:color w:val="1B3A5C"/>
                <w:sz w:val="18"/>
                <w:szCs w:val="18"/>
              </w:rPr>
              <w:t>₹500/year</w:t>
            </w:r>
          </w:p>
        </w:tc>
      </w:tr>
    </w:tbl>
    <w:p w14:paraId="00001654" w14:textId="77777777" w:rsidR="00B073E6" w:rsidRDefault="00B073E6">
      <w:pPr>
        <w:spacing w:after="36"/>
      </w:pPr>
    </w:p>
    <w:p w14:paraId="00001655"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656"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57"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58"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59"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5A"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5B"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65C"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5D" w14:textId="77777777" w:rsidR="00B073E6" w:rsidRDefault="00000000">
            <w:pPr>
              <w:spacing w:after="4" w:line="244" w:lineRule="auto"/>
            </w:pPr>
            <w:r>
              <w:rPr>
                <w:rFonts w:ascii="Quicksand" w:eastAsia="Quicksand" w:hAnsi="Quicksand" w:cs="Quicksand"/>
                <w:b/>
                <w:bCs/>
                <w:color w:val="1B3A5C"/>
                <w:sz w:val="18"/>
                <w:szCs w:val="18"/>
              </w:rPr>
              <w:t>N</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5E" w14:textId="77777777" w:rsidR="00B073E6" w:rsidRDefault="00000000">
            <w:pPr>
              <w:spacing w:after="4" w:line="244" w:lineRule="auto"/>
            </w:pPr>
            <w:r>
              <w:rPr>
                <w:rFonts w:ascii="Quicksand" w:eastAsia="Quicksand" w:hAnsi="Quicksand" w:cs="Quicksand"/>
                <w:b/>
                <w:bCs/>
                <w:color w:val="1B6B6B"/>
                <w:sz w:val="18"/>
                <w:szCs w:val="18"/>
              </w:rPr>
              <w:t>N1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5F" w14:textId="77777777" w:rsidR="00B073E6" w:rsidRDefault="00000000">
            <w:pPr>
              <w:spacing w:after="4" w:line="244" w:lineRule="auto"/>
            </w:pPr>
            <w:r>
              <w:rPr>
                <w:rFonts w:ascii="Quicksand" w:eastAsia="Quicksand" w:hAnsi="Quicksand" w:cs="Quicksand"/>
                <w:color w:val="1A1A1A"/>
                <w:sz w:val="18"/>
                <w:szCs w:val="18"/>
              </w:rPr>
              <w:t>Accounting</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60"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61" w14:textId="77777777" w:rsidR="00B073E6" w:rsidRDefault="00000000">
            <w:pPr>
              <w:spacing w:after="4" w:line="244" w:lineRule="auto"/>
              <w:jc w:val="right"/>
            </w:pPr>
            <w:r>
              <w:rPr>
                <w:rFonts w:ascii="Quicksand" w:eastAsia="Quicksand" w:hAnsi="Quicksand" w:cs="Quicksand"/>
                <w:b/>
                <w:bCs/>
                <w:color w:val="1B3A5C"/>
                <w:sz w:val="18"/>
                <w:szCs w:val="18"/>
              </w:rPr>
              <w:t>₹800/month</w:t>
            </w:r>
          </w:p>
        </w:tc>
      </w:tr>
      <w:tr w:rsidR="00B073E6" w14:paraId="00001662"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63" w14:textId="77777777" w:rsidR="00B073E6" w:rsidRDefault="00000000">
            <w:pPr>
              <w:spacing w:after="4" w:line="244" w:lineRule="auto"/>
            </w:pPr>
            <w:r>
              <w:rPr>
                <w:rFonts w:ascii="Quicksand" w:eastAsia="Quicksand" w:hAnsi="Quicksand" w:cs="Quicksand"/>
                <w:b/>
                <w:bCs/>
                <w:color w:val="1B3A5C"/>
                <w:sz w:val="18"/>
                <w:szCs w:val="18"/>
              </w:rPr>
              <w:t>N</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64" w14:textId="77777777" w:rsidR="00B073E6" w:rsidRDefault="00000000">
            <w:pPr>
              <w:spacing w:after="4" w:line="244" w:lineRule="auto"/>
            </w:pPr>
            <w:r>
              <w:rPr>
                <w:rFonts w:ascii="Quicksand" w:eastAsia="Quicksand" w:hAnsi="Quicksand" w:cs="Quicksand"/>
                <w:b/>
                <w:bCs/>
                <w:color w:val="1B6B6B"/>
                <w:sz w:val="18"/>
                <w:szCs w:val="18"/>
              </w:rPr>
              <w:t>N2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65" w14:textId="77777777" w:rsidR="00B073E6" w:rsidRDefault="00000000">
            <w:pPr>
              <w:spacing w:after="4" w:line="244" w:lineRule="auto"/>
            </w:pPr>
            <w:r>
              <w:rPr>
                <w:rFonts w:ascii="Quicksand" w:eastAsia="Quicksand" w:hAnsi="Quicksand" w:cs="Quicksand"/>
                <w:color w:val="1A1A1A"/>
                <w:sz w:val="18"/>
                <w:szCs w:val="18"/>
              </w:rPr>
              <w:t>Estimated Tax Filing</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66" w14:textId="77777777" w:rsidR="00B073E6" w:rsidRDefault="00000000">
            <w:pPr>
              <w:spacing w:after="4" w:line="244" w:lineRule="auto"/>
            </w:pPr>
            <w:r>
              <w:rPr>
                <w:rFonts w:ascii="Quicksand" w:eastAsia="Quicksand" w:hAnsi="Quicksand" w:cs="Quicksand"/>
                <w:color w:val="1A1A1A"/>
                <w:sz w:val="18"/>
                <w:szCs w:val="18"/>
              </w:rPr>
              <w:t>Quarterly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67" w14:textId="77777777" w:rsidR="00B073E6" w:rsidRDefault="00000000">
            <w:pPr>
              <w:spacing w:after="4" w:line="244" w:lineRule="auto"/>
              <w:jc w:val="right"/>
            </w:pPr>
            <w:r>
              <w:rPr>
                <w:rFonts w:ascii="Quicksand" w:eastAsia="Quicksand" w:hAnsi="Quicksand" w:cs="Quicksand"/>
                <w:b/>
                <w:bCs/>
                <w:color w:val="1B3A5C"/>
                <w:sz w:val="18"/>
                <w:szCs w:val="18"/>
              </w:rPr>
              <w:t>₹300/quarter</w:t>
            </w:r>
          </w:p>
        </w:tc>
      </w:tr>
      <w:tr w:rsidR="00B073E6" w14:paraId="00001668"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69" w14:textId="77777777" w:rsidR="00B073E6" w:rsidRDefault="00000000">
            <w:pPr>
              <w:spacing w:after="4" w:line="244" w:lineRule="auto"/>
            </w:pPr>
            <w:r>
              <w:rPr>
                <w:rFonts w:ascii="Quicksand" w:eastAsia="Quicksand" w:hAnsi="Quicksand" w:cs="Quicksand"/>
                <w:b/>
                <w:bCs/>
                <w:color w:val="1B3A5C"/>
                <w:sz w:val="18"/>
                <w:szCs w:val="18"/>
              </w:rPr>
              <w:t>N</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6A" w14:textId="77777777" w:rsidR="00B073E6" w:rsidRDefault="00000000">
            <w:pPr>
              <w:spacing w:after="4" w:line="244" w:lineRule="auto"/>
            </w:pPr>
            <w:r>
              <w:rPr>
                <w:rFonts w:ascii="Quicksand" w:eastAsia="Quicksand" w:hAnsi="Quicksand" w:cs="Quicksand"/>
                <w:b/>
                <w:bCs/>
                <w:color w:val="1B6B6B"/>
                <w:sz w:val="18"/>
                <w:szCs w:val="18"/>
              </w:rPr>
              <w:t>N3</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6B" w14:textId="77777777" w:rsidR="00B073E6" w:rsidRDefault="00000000">
            <w:pPr>
              <w:spacing w:after="4" w:line="244" w:lineRule="auto"/>
            </w:pPr>
            <w:r>
              <w:rPr>
                <w:rFonts w:ascii="Quicksand" w:eastAsia="Quicksand" w:hAnsi="Quicksand" w:cs="Quicksand"/>
                <w:color w:val="1A1A1A"/>
                <w:sz w:val="18"/>
                <w:szCs w:val="18"/>
              </w:rPr>
              <w:t>Form 1099/1098</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6C"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6D" w14:textId="77777777" w:rsidR="00B073E6" w:rsidRDefault="00000000">
            <w:pPr>
              <w:spacing w:after="4" w:line="244" w:lineRule="auto"/>
              <w:jc w:val="right"/>
            </w:pPr>
            <w:r>
              <w:rPr>
                <w:rFonts w:ascii="Quicksand" w:eastAsia="Quicksand" w:hAnsi="Quicksand" w:cs="Quicksand"/>
                <w:b/>
                <w:bCs/>
                <w:color w:val="1B3A5C"/>
                <w:sz w:val="18"/>
                <w:szCs w:val="18"/>
              </w:rPr>
              <w:t>₹500/year</w:t>
            </w:r>
          </w:p>
        </w:tc>
      </w:tr>
    </w:tbl>
    <w:p w14:paraId="0000166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66F"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670"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67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72"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73"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67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75"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76"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67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78"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79"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67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7B"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7C"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67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7E"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7F"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68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681"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682"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68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84"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68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86"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68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88"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68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8A"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68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8C"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68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8E"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68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690"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691"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69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93"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69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95"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69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697"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698"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69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9A"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69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9C"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169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9E"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169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A0"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6A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A2"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16A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A4"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16A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A6"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6A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A8"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6A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AA"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6A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AC"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6A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AE"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6A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B0"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6B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B2"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16B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B4"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6B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B6"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16B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B8"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6B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BA"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16B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BC"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16B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BE"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16B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C0"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16C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C2"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16C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C4"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6C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C6"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6C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C8"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16C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CA"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6C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CC"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16C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CE"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6C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D0"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6D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D2"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16D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D4"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6D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D6"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6D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D8"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6D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DA"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16D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DC"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6D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DE"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16D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E0"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6E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E2"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6E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E4"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6E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E6"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6E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E8"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6E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EA"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6E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EC"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6E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EE"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