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1A"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2026-06-29</w:t>
      </w:r>
    </w:p>
    <w:p w14:paraId="0000110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vikas</w:t>
      </w:r>
    </w:p>
    <w:p w14:paraId="0000110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110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10x DMCC - Effective from 2026-06-30</w:t>
      </w:r>
    </w:p>
    <w:p w14:paraId="0000110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vikas,</w:t>
      </w:r>
    </w:p>
    <w:p w14:paraId="0000110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10x DMCC (referred to as ‘10x’),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0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0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0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10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10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10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11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11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11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11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10x</w:t>
      </w:r>
    </w:p>
    <w:p w14:paraId="0000111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11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11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11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11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11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1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11C"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10x DMCC is a leading company that provides quality services and solutions to its clients.</w:t>
            </w:r>
          </w:p>
        </w:tc>
      </w:tr>
    </w:tbl>
    <w:p w14:paraId="0000111D" w14:textId="77777777" w:rsidR="00B073E6" w:rsidRDefault="00B073E6">
      <w:pPr>
        <w:spacing w:after="36"/>
      </w:pPr>
    </w:p>
    <w:p w14:paraId="0000111E"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11F" w14:textId="77777777" w:rsidR="002549F2" w:rsidRDefault="002549F2">
      <w:pPr>
        <w:spacing w:before="40" w:after="40" w:line="220" w:lineRule="auto"/>
      </w:pPr>
      <w:r>
        <w:rPr>
          <w:rFonts w:ascii="Quicksand" w:eastAsia="Quicksand" w:hAnsi="Quicksand" w:cs="Quicksand"/>
          <w:sz w:val="20"/>
          <w:szCs w:val="20"/>
        </w:rPr>
        <w:t xml:space="preserve"> </w:t>
      </w:r>
    </w:p>
    <w:p w14:paraId="00001120"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121"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22"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23" w14:textId="77777777" w:rsidR="00B073E6" w:rsidRDefault="00B073E6">
            <w:pPr>
              <w:spacing w:after="28" w:line="244" w:lineRule="auto"/>
              <w:jc w:val="right"/>
            </w:pPr>
          </w:p>
        </w:tc>
      </w:tr>
      <w:tr w:rsidR="00B073E6" w14:paraId="0000112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5"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6"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12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12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29" w14:textId="77777777" w:rsidR="00B073E6" w:rsidRDefault="00000000">
            <w:pPr>
              <w:spacing w:after="28" w:line="244" w:lineRule="auto"/>
            </w:pPr>
            <w:r>
              <w:rPr>
                <w:rFonts w:ascii="Quicksand" w:eastAsia="Quicksand" w:hAnsi="Quicksand" w:cs="Quicksand"/>
                <w:b/>
                <w:bCs/>
                <w:color w:val="FFFFFF"/>
                <w:sz w:val="20"/>
                <w:szCs w:val="20"/>
              </w:rPr>
              <w:t xml:space="preserve">A.  Audits</w:t>
            </w:r>
          </w:p>
        </w:tc>
      </w:tr>
      <w:tr w:rsidR="00B073E6" w14:paraId="0000112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2B"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2C"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2D"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2E"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2F"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3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1" w14:textId="77777777" w:rsidR="00B073E6" w:rsidRDefault="00000000">
            <w:pPr>
              <w:spacing w:after="28" w:line="244" w:lineRule="auto"/>
            </w:pPr>
            <w:r>
              <w:rPr>
                <w:rFonts w:ascii="Quicksand" w:eastAsia="Quicksand" w:hAnsi="Quicksand" w:cs="Quicksand"/>
                <w:b/>
                <w:bCs/>
                <w:color w:val="1B6B6B"/>
                <w:sz w:val="18"/>
                <w:szCs w:val="18"/>
              </w:rPr>
              <w:t>A1</w:t>
            </w:r>
          </w:p>
          <w:p w14:paraId="00001132"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3"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134"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135"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136"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137"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138"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9"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13A"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B"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C"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13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E" w14:textId="77777777" w:rsidR="00B073E6" w:rsidRDefault="00000000">
            <w:pPr>
              <w:spacing w:after="28" w:line="244" w:lineRule="auto"/>
            </w:pPr>
            <w:r>
              <w:rPr>
                <w:rFonts w:ascii="Quicksand" w:eastAsia="Quicksand" w:hAnsi="Quicksand" w:cs="Quicksand"/>
                <w:b/>
                <w:bCs/>
                <w:color w:val="1B6B6B"/>
                <w:sz w:val="18"/>
                <w:szCs w:val="18"/>
              </w:rPr>
              <w:t>A2</w:t>
            </w:r>
          </w:p>
          <w:p w14:paraId="0000113F" w14:textId="77777777" w:rsidR="00B073E6" w:rsidRDefault="00000000">
            <w:pPr>
              <w:spacing w:after="4" w:line="244" w:lineRule="auto"/>
            </w:pPr>
            <w:r>
              <w:rPr>
                <w:rFonts w:ascii="Quicksand" w:eastAsia="Quicksand" w:hAnsi="Quicksand" w:cs="Quicksand"/>
                <w:color w:val="1A1A1A"/>
                <w:sz w:val="18"/>
                <w:szCs w:val="18"/>
              </w:rPr>
              <w:t>Tax Audit</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0" w14:textId="77777777" w:rsidR="00B073E6" w:rsidRDefault="00000000">
            <w:pPr>
              <w:spacing w:after="28" w:line="244" w:lineRule="auto"/>
            </w:pPr>
            <w:r>
              <w:rPr>
                <w:rFonts w:ascii="Quicksand" w:eastAsia="Quicksand" w:hAnsi="Quicksand" w:cs="Quicksand"/>
                <w:color w:val="1A1A1A"/>
                <w:sz w:val="18"/>
                <w:szCs w:val="18"/>
              </w:rPr>
              <w:t>Review books for IT compliance; identify disallowances under s.40(a)(ia), 40A(3) etc.</w:t>
            </w:r>
          </w:p>
          <w:p w14:paraId="00001141" w14:textId="77777777" w:rsidR="00B073E6" w:rsidRDefault="00000000">
            <w:pPr>
              <w:spacing w:after="28" w:line="244" w:lineRule="auto"/>
            </w:pPr>
            <w:r>
              <w:rPr>
                <w:rFonts w:ascii="Quicksand" w:eastAsia="Quicksand" w:hAnsi="Quicksand" w:cs="Quicksand"/>
                <w:color w:val="1A1A1A"/>
                <w:sz w:val="18"/>
                <w:szCs w:val="18"/>
              </w:rPr>
              <w:t>Report specified financial transactions, TDS and related-party disclosures.</w:t>
            </w:r>
          </w:p>
          <w:p w14:paraId="00001142" w14:textId="77777777" w:rsidR="00B073E6" w:rsidRDefault="00000000">
            <w:pPr>
              <w:spacing w:after="4" w:line="244" w:lineRule="auto"/>
            </w:pPr>
            <w:r>
              <w:rPr>
                <w:rFonts w:ascii="Quicksand" w:eastAsia="Quicksand" w:hAnsi="Quicksand" w:cs="Quicksand"/>
                <w:color w:val="1A1A1A"/>
                <w:sz w:val="18"/>
                <w:szCs w:val="18"/>
              </w:rPr>
              <w:t>Certify Form 3CA/3CB and 3CD; e-file within prescribed due date.</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3"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4"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5"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146" w14:textId="77777777" w:rsidR="00B073E6" w:rsidRDefault="00B073E6">
      <w:pPr>
        <w:spacing w:after="36"/>
      </w:pPr>
    </w:p>
    <w:p w14:paraId="00001147"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148"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49"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4A"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4B"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4C"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4D"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4E"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F"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0"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1"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2"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3"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154"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5"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6"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7" w14:textId="77777777" w:rsidR="00B073E6" w:rsidRDefault="00000000">
            <w:pPr>
              <w:spacing w:after="4" w:line="244" w:lineRule="auto"/>
            </w:pPr>
            <w:r>
              <w:rPr>
                <w:rFonts w:ascii="Quicksand" w:eastAsia="Quicksand" w:hAnsi="Quicksand" w:cs="Quicksand"/>
                <w:color w:val="1A1A1A"/>
                <w:sz w:val="18"/>
                <w:szCs w:val="18"/>
              </w:rPr>
              <w:t>Tax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8"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9"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15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15B"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5C"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15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E"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F"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16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61"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62"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6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4"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5"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16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67"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68"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16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A"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B"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16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6D"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6E"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16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70"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17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2"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17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74"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17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6"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17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78"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17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A"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17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7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7D"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17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F"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18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1"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8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83"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84"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18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6"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